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0B67A85" w14:textId="33FD647F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7386E63A" w14:textId="1B0538AD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93B3BD4" w14:textId="325C04D6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107303AB" w14:textId="0F32643B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27606DD2" w14:textId="77777777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3118D" wp14:editId="16151D80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8570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961DBB2" w14:textId="1B3BE0C9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7A35FD4C" w14:textId="632B3F15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07521C27" w14:textId="04435150" w:rsidR="00006233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29AB4099" w14:textId="77777777" w:rsidR="00E0540C" w:rsidRDefault="00E0540C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79DCE0DC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769EE478" w14:textId="6F158637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5CABD623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«Составление отчета за </w:t>
      </w:r>
      <w:r w:rsidR="00830CC3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0CC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года».</w:t>
      </w:r>
    </w:p>
    <w:p w14:paraId="3DC96C79" w14:textId="7D3A1BA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071D94DD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385F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2069FD0" w14:textId="5092FC29" w:rsidR="0070210B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открытые занятия педагогов: </w:t>
      </w:r>
      <w:r w:rsidR="00870008"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870008" w:rsidRPr="00E36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Баталовой Н.А., 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870008" w:rsidRPr="00E36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Дынга О.А.</w:t>
      </w:r>
    </w:p>
    <w:p w14:paraId="124695DB" w14:textId="6FB9C4CA" w:rsidR="00E3669A" w:rsidRPr="00E3669A" w:rsidRDefault="009451E5" w:rsidP="00E3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игры </w:t>
      </w:r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</w:t>
      </w:r>
    </w:p>
    <w:p w14:paraId="6FB34D73" w14:textId="372EC598" w:rsidR="00550647" w:rsidRPr="00550647" w:rsidRDefault="009451E5" w:rsidP="0055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F6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заседании методического объединения </w:t>
      </w:r>
      <w:r w:rsidR="00195D3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50647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r w:rsidR="00550647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50647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50647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758" w:rsidRP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F33758" w:rsidRP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F33758" w:rsidRP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педагога-психолога Сидоровой А.А.</w:t>
      </w:r>
    </w:p>
    <w:p w14:paraId="5302472C" w14:textId="5F8B7469" w:rsidR="00195D34" w:rsidRDefault="009228FD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«Сказки Ученого Кота», «А. С Пушкин Великий русский поэт»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195D34" w:rsidRPr="00195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42C8B1F4" w14:textId="458AC511" w:rsidR="00195D34" w:rsidRPr="006D647F" w:rsidRDefault="006D647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Занятие-развлечение «Сказки Ученого Кота», проведённое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атальей </w:t>
      </w: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лександровной,</w:t>
      </w: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 ярким и содержательным событием, в полной мере реализовавшим поставленные образовательные и воспитательные цели. Наталья Александровна умело использовала разнообразные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театрализованную инсценировку, викторину, подвижную игру, хоровое чтение и работу с предметами-загадками, что позволило не только закрепить знания детей о творчестве А.С. Пушкина, но и создать атмосферу погружения в мир русской сказки. Дети активно участвовали во всех этапах мероприятия, демонстрируя эмоциональную отзывчивость, развитую речь и творческое воображение. Занятие эффективно способствовало воспитанию интереса к классической литературе, формированию нравственных качеств и укреплению культурных связей с национальным наследием.</w:t>
      </w:r>
    </w:p>
    <w:p w14:paraId="28211BFC" w14:textId="3091633C" w:rsidR="00195D34" w:rsidRPr="00195D34" w:rsidRDefault="00195D34" w:rsidP="001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5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открытого занятия </w:t>
      </w:r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«Великие люди России» </w:t>
      </w:r>
      <w:r w:rsidRPr="00195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42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Дынга О.А. </w:t>
      </w:r>
    </w:p>
    <w:p w14:paraId="7959CF03" w14:textId="60FF1C7B" w:rsidR="00195D34" w:rsidRPr="00FB3248" w:rsidRDefault="00FB3248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 тему «Великие люди России», проведённое Оксаной Анатольевной, было методически грамотно организовано и отличалось глубоким содержательным наполнением, направленным на патриотическое и 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познавательное развитие детей подготовительной группы. Оксана Анатольевна умело использовала разнообразные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беседу с опорой на наглядность, дидактическую игру, творческое задание и двигательную паузу, что позволило комплексно познакомить дошкольников с личностями Ю. Гагарина, А. Пушкина и П. Чайковского, раскрыть их вклад в историю и культуру страны. Дети активно участвовали в обсуждении, проявляли искренний интерес, уверенно соотносили достижения великих соотечественников с соответствующими символами и видами деятельности. Занятие успешно способствовало формированию у воспитанников чувства гордости за Россию, уважения к её наследию и мотивации к дальнейшему изучению отечественной истории.</w:t>
      </w:r>
    </w:p>
    <w:p w14:paraId="2DEDECAD" w14:textId="52A1C03A" w:rsidR="00EC1333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дидактических играх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C1333" w:rsidRP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«Великие люди страны»</w:t>
      </w:r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proofErr w:type="spellStart"/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024A0708" w14:textId="1537E387" w:rsidR="00EC1333" w:rsidRPr="00EC1333" w:rsidRDefault="00FB3248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Картотека игр «Великие люди страны», разработанная </w:t>
      </w:r>
      <w:r w:rsidR="00475627" w:rsidRPr="00475627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Ивановн</w:t>
      </w:r>
      <w:r w:rsidR="004756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была успешно апробирована в работе с детьми старшего дошкольного возраста и продемонстрировала высокую эффективность в решении образовательных, развивающих и воспитательных задач. Любовь Ивановна умело организовала разнообразные формы игровой </w:t>
      </w:r>
      <w:r w:rsidR="00F9383E"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дидактические, подвижные и сюжетно-ролевые игры, которые позволили в доступной и увлекательной форме познакомить детей с личностями Ю. Гагарина, А. Пушкина, П. Чайковского, И. Репина и других выдающихся соотечественников. В процессе игр дошкольники не только расширили свои знания о достижениях российской науки, культуры и истории, но и развивали речь, воображение, логическое мышление, физические качества и эмоциональную отзывчивость. Активное участие детей, их искренний интерес и проявления чувства гордости за свою страну подтвердили ценность данного подхода в патриотическом и познавательном воспитании.</w:t>
      </w:r>
    </w:p>
    <w:p w14:paraId="2D835248" w14:textId="440AECEA" w:rsidR="0027043D" w:rsidRDefault="00484576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Hlk211794208"/>
      <w:r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</w:t>
      </w:r>
      <w:r w:rsidR="0046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написанн</w:t>
      </w:r>
      <w:r w:rsid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46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</w:t>
      </w:r>
      <w:r w:rsid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46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3"/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«Великие люди страны, изменившие мир: известные жители Свердловской области» </w:t>
      </w:r>
      <w:r w:rsid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proofErr w:type="spellStart"/>
      <w:r w:rsidR="0027043D" w:rsidRPr="0027043D">
        <w:rPr>
          <w:rFonts w:ascii="Times New Roman" w:hAnsi="Times New Roman" w:cs="Times New Roman"/>
          <w:b/>
          <w:bCs/>
          <w:sz w:val="28"/>
          <w:szCs w:val="28"/>
        </w:rPr>
        <w:t>Омотхоновой</w:t>
      </w:r>
      <w:proofErr w:type="spellEnd"/>
      <w:r w:rsidR="00F33758" w:rsidRP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</w:p>
    <w:p w14:paraId="51225282" w14:textId="24C62FC1" w:rsidR="0027043D" w:rsidRPr="0027043D" w:rsidRDefault="00F9383E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статья, посвящённая великим людям Свердловской области, поднимает важную тему патриотического и духовно-нравственного воспитания детей дошкольного возраста через знакомство со знаменитыми земляками. Гульнара Васильевна, обосновывает необходимость формирования у детей чувства гордости за свой регион и причастности к его истории, что способствует развитию их самооценки, целеустремлённости и эмоциональной устойчивости. В статье представлены яркие примеры выдающихся личностей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писателей Павла Бажова и Дмитрия Мамина-Сибиряка, политика Геннадия Селезнёва, композитора Михаила Балакирева и учёного Юрия </w:t>
      </w:r>
      <w:proofErr w:type="spellStart"/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Антоняна</w:t>
      </w:r>
      <w:proofErr w:type="spellEnd"/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>, чьи жизни и достижения служат положительными примерами для подражания. Таким образом, материал не только знакомит читателя с вкладом этих людей в культуру, науку и общественную жизнь, но и предлагает практический подход к использованию регионального компонента в воспитании подрастающего поколения.</w:t>
      </w:r>
    </w:p>
    <w:p w14:paraId="1774D699" w14:textId="794998AE" w:rsidR="00F33758" w:rsidRDefault="0027043D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Доклад о написанной статье</w:t>
      </w:r>
      <w:r w:rsidR="00F33758" w:rsidRPr="00F33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«Великие люди страны: как говорить с дошкольниками о личностях, изменивших мир» </w:t>
      </w:r>
      <w:r w:rsidR="00F33758" w:rsidRPr="00F33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педагога-психолога Сидоровой А.А.</w:t>
      </w:r>
    </w:p>
    <w:p w14:paraId="6778C8E2" w14:textId="1214A7FD" w:rsidR="0027043D" w:rsidRPr="00F60766" w:rsidRDefault="00F60766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60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татья, написанная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Алёной Александровной</w:t>
      </w:r>
      <w:r w:rsidRPr="00F607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представляет собой научно-обоснованное методическое пособие по знакомству детей дошкольного возраста с великими соотечественниками.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лёна Александровна</w:t>
      </w:r>
      <w:r w:rsidRPr="00F60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подробно рассматривает психолого-педагогические аспекты этой работы, выделяя её ключевые цели: формирование нравственных ориентиров, развитие эмоционального интеллекта и гражданской идентичности у детей 5–7 лет. В статье предложена четкая система принципов и практических методов, таких как подход «от близкого к далекому», «очеловечивание» образов исторических личностей, использование игровых и деятельностных форм работы, а также даны конкретные рекомендации по интеграции темы в образовательный процесс ДОУ, включая создание тематических уголков и использование современных технологий.</w:t>
      </w:r>
    </w:p>
    <w:p w14:paraId="5A4249F4" w14:textId="58F051A6" w:rsidR="001D5E8C" w:rsidRDefault="001D5E8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3EC9AEC3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2A052E5" w14:textId="2FD65A7B" w:rsidR="00E04F7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праздника, статьи, мастер-класса для составления методического сборника работ педагогов.</w:t>
      </w:r>
    </w:p>
    <w:p w14:paraId="48A7E132" w14:textId="78ECAC3A" w:rsidR="00006233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открыт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p w14:paraId="4D58A3E1" w14:textId="6D996E9B" w:rsidR="0013025F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дидактическ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</w:t>
      </w:r>
      <w:bookmarkStart w:id="4" w:name="_Hlk211793720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115CBE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педагога-психолога Сидоровой А.А.</w:t>
      </w:r>
    </w:p>
    <w:p w14:paraId="05C87351" w14:textId="2ACB3E9E" w:rsidR="00222B59" w:rsidRDefault="00222B59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21.02.2025 г посетить праздничный утренник «Бравые солдаты» музыкального руководителя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bookmarkEnd w:id="4"/>
    <w:p w14:paraId="519602BC" w14:textId="516DA8B4" w:rsidR="00006233" w:rsidRDefault="00CB7655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методического объединения заслушать доклад</w:t>
      </w:r>
      <w:r w:rsidR="00FE5E4F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написанн</w:t>
      </w:r>
      <w:r w:rsidR="00FE5E4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FE5E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r w:rsidR="00F1726D" w:rsidRP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E2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о проведенной консультации родителям воспитателя </w:t>
      </w:r>
      <w:proofErr w:type="spellStart"/>
      <w:r w:rsidR="00FE2F12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FE2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464D7135" w14:textId="363634E8" w:rsidR="00D33CAF" w:rsidRPr="00600EDC" w:rsidRDefault="00A5095B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61C152" wp14:editId="6A101B9C">
            <wp:simplePos x="0" y="0"/>
            <wp:positionH relativeFrom="column">
              <wp:posOffset>2053590</wp:posOffset>
            </wp:positionH>
            <wp:positionV relativeFrom="paragraph">
              <wp:posOffset>78740</wp:posOffset>
            </wp:positionV>
            <wp:extent cx="752475" cy="4616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3C1F0" w14:textId="23C05EC2" w:rsidR="00006233" w:rsidRPr="00600EDC" w:rsidRDefault="00A5095B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1AFD76" wp14:editId="6B0DC7A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42950" cy="67881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3D7D51D4" w:rsidR="00006233" w:rsidRPr="00600EDC" w:rsidRDefault="00E0540C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DE2913" wp14:editId="48BE682B">
            <wp:simplePos x="0" y="0"/>
            <wp:positionH relativeFrom="column">
              <wp:posOffset>3529965</wp:posOffset>
            </wp:positionH>
            <wp:positionV relativeFrom="paragraph">
              <wp:posOffset>5080</wp:posOffset>
            </wp:positionV>
            <wp:extent cx="1478231" cy="151447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31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2FD05008" w:rsidR="00006233" w:rsidRPr="00600EDC" w:rsidRDefault="00A5095B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9650F1" wp14:editId="1C5B878C">
            <wp:simplePos x="0" y="0"/>
            <wp:positionH relativeFrom="column">
              <wp:posOffset>3396615</wp:posOffset>
            </wp:positionH>
            <wp:positionV relativeFrom="paragraph">
              <wp:posOffset>161290</wp:posOffset>
            </wp:positionV>
            <wp:extent cx="764858" cy="6953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8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67F30C43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4D8C698C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3288C594" w:rsidR="00006233" w:rsidRDefault="00006233" w:rsidP="00006233"/>
    <w:p w14:paraId="511E604C" w14:textId="443BF20B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115CBE"/>
    <w:rsid w:val="0013025F"/>
    <w:rsid w:val="001733AA"/>
    <w:rsid w:val="00195D34"/>
    <w:rsid w:val="001B3BDD"/>
    <w:rsid w:val="001D5E8C"/>
    <w:rsid w:val="00222B59"/>
    <w:rsid w:val="00233E61"/>
    <w:rsid w:val="0027043D"/>
    <w:rsid w:val="002B6B34"/>
    <w:rsid w:val="002E028B"/>
    <w:rsid w:val="00311D08"/>
    <w:rsid w:val="00385FFE"/>
    <w:rsid w:val="003A088B"/>
    <w:rsid w:val="003C172E"/>
    <w:rsid w:val="003D41E7"/>
    <w:rsid w:val="003F64AC"/>
    <w:rsid w:val="004133BD"/>
    <w:rsid w:val="00420C0C"/>
    <w:rsid w:val="00463FA9"/>
    <w:rsid w:val="00475627"/>
    <w:rsid w:val="00484576"/>
    <w:rsid w:val="005175B0"/>
    <w:rsid w:val="00550647"/>
    <w:rsid w:val="005D08DE"/>
    <w:rsid w:val="005E1D6A"/>
    <w:rsid w:val="00604AA7"/>
    <w:rsid w:val="0065252D"/>
    <w:rsid w:val="00661A3E"/>
    <w:rsid w:val="0068541A"/>
    <w:rsid w:val="006A013C"/>
    <w:rsid w:val="006A08E5"/>
    <w:rsid w:val="006A2977"/>
    <w:rsid w:val="006D647F"/>
    <w:rsid w:val="0070210B"/>
    <w:rsid w:val="007B2D36"/>
    <w:rsid w:val="007B7AFC"/>
    <w:rsid w:val="00830CC3"/>
    <w:rsid w:val="00870008"/>
    <w:rsid w:val="008E491C"/>
    <w:rsid w:val="009228FD"/>
    <w:rsid w:val="009451E5"/>
    <w:rsid w:val="00985825"/>
    <w:rsid w:val="00A5095B"/>
    <w:rsid w:val="00AB11F5"/>
    <w:rsid w:val="00B37752"/>
    <w:rsid w:val="00B76C7D"/>
    <w:rsid w:val="00B925A5"/>
    <w:rsid w:val="00CA6EB0"/>
    <w:rsid w:val="00CB7655"/>
    <w:rsid w:val="00CE386A"/>
    <w:rsid w:val="00CF0AAF"/>
    <w:rsid w:val="00CF253B"/>
    <w:rsid w:val="00D33CAF"/>
    <w:rsid w:val="00D509C0"/>
    <w:rsid w:val="00D959C6"/>
    <w:rsid w:val="00DE475A"/>
    <w:rsid w:val="00DE57C6"/>
    <w:rsid w:val="00E04F7C"/>
    <w:rsid w:val="00E0540C"/>
    <w:rsid w:val="00E33FCB"/>
    <w:rsid w:val="00E3669A"/>
    <w:rsid w:val="00EC1333"/>
    <w:rsid w:val="00EF20B7"/>
    <w:rsid w:val="00F1726D"/>
    <w:rsid w:val="00F33758"/>
    <w:rsid w:val="00F33DE3"/>
    <w:rsid w:val="00F5795F"/>
    <w:rsid w:val="00F60766"/>
    <w:rsid w:val="00F9383E"/>
    <w:rsid w:val="00FB3248"/>
    <w:rsid w:val="00FD0905"/>
    <w:rsid w:val="00FE2F12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21</cp:revision>
  <dcterms:created xsi:type="dcterms:W3CDTF">2025-09-25T09:46:00Z</dcterms:created>
  <dcterms:modified xsi:type="dcterms:W3CDTF">2026-04-10T08:21:00Z</dcterms:modified>
</cp:coreProperties>
</file>