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CDF9" w14:textId="77777777" w:rsidR="00735853" w:rsidRPr="00735853" w:rsidRDefault="00735853" w:rsidP="00735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853">
        <w:rPr>
          <w:rFonts w:ascii="Times New Roman" w:hAnsi="Times New Roman" w:cs="Times New Roman"/>
          <w:b/>
          <w:bCs/>
          <w:sz w:val="28"/>
          <w:szCs w:val="28"/>
        </w:rPr>
        <w:t>ПОЛОЖЕНИЕ О СМОТРЕ-КОНКУРСЕ</w:t>
      </w:r>
    </w:p>
    <w:p w14:paraId="31E8779D" w14:textId="77777777" w:rsidR="00735853" w:rsidRPr="00735853" w:rsidRDefault="00735853" w:rsidP="007358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853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8DE03F4" w14:textId="77777777" w:rsidR="00735853" w:rsidRDefault="00735853" w:rsidP="007358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197AE" w14:textId="05910E4B" w:rsidR="00735853" w:rsidRPr="00735853" w:rsidRDefault="00735853" w:rsidP="007358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5853">
        <w:rPr>
          <w:rFonts w:ascii="Times New Roman" w:hAnsi="Times New Roman" w:cs="Times New Roman"/>
          <w:b/>
          <w:bCs/>
          <w:sz w:val="28"/>
          <w:szCs w:val="28"/>
        </w:rPr>
        <w:t>Положение о смотре-конкурсе</w:t>
      </w:r>
      <w:r w:rsidRPr="00735853">
        <w:rPr>
          <w:rFonts w:ascii="Times New Roman" w:hAnsi="Times New Roman" w:cs="Times New Roman"/>
          <w:sz w:val="28"/>
          <w:szCs w:val="28"/>
        </w:rPr>
        <w:br/>
      </w:r>
      <w:r w:rsidRPr="00735853">
        <w:rPr>
          <w:rFonts w:ascii="Times New Roman" w:hAnsi="Times New Roman" w:cs="Times New Roman"/>
          <w:b/>
          <w:bCs/>
          <w:sz w:val="28"/>
          <w:szCs w:val="28"/>
        </w:rPr>
        <w:t>«Лучший игровой уголок группы»</w:t>
      </w:r>
    </w:p>
    <w:p w14:paraId="07F81B2D" w14:textId="77777777" w:rsidR="00735853" w:rsidRDefault="00735853" w:rsidP="007358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64B949" w14:textId="684A5DA9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5853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342525DF" w14:textId="77777777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853">
        <w:rPr>
          <w:rFonts w:ascii="Times New Roman" w:hAnsi="Times New Roman" w:cs="Times New Roman"/>
          <w:sz w:val="28"/>
          <w:szCs w:val="28"/>
        </w:rPr>
        <w:t>1.1. Смотр-конкурс проводится в рамках реализации плана работы методического объединения на 2022–2023 учебный год (тема «Современные подходы к организации образовательной деятельности»).</w:t>
      </w:r>
    </w:p>
    <w:p w14:paraId="102ABBB3" w14:textId="77777777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853">
        <w:rPr>
          <w:rFonts w:ascii="Times New Roman" w:hAnsi="Times New Roman" w:cs="Times New Roman"/>
          <w:sz w:val="28"/>
          <w:szCs w:val="28"/>
        </w:rPr>
        <w:t>1.2. Цель конкурса: стимулирование творческой активности педагогов по созданию и обогащению развивающей предметно-пространственной среды для игровой деятельности детей.</w:t>
      </w:r>
    </w:p>
    <w:p w14:paraId="526F73C7" w14:textId="77777777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853">
        <w:rPr>
          <w:rFonts w:ascii="Times New Roman" w:hAnsi="Times New Roman" w:cs="Times New Roman"/>
          <w:sz w:val="28"/>
          <w:szCs w:val="28"/>
        </w:rPr>
        <w:t>1.3. Задачи конкурса:</w:t>
      </w:r>
    </w:p>
    <w:p w14:paraId="18B98A83" w14:textId="4916972E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5853">
        <w:rPr>
          <w:rFonts w:ascii="Times New Roman" w:hAnsi="Times New Roman" w:cs="Times New Roman"/>
          <w:sz w:val="28"/>
          <w:szCs w:val="28"/>
        </w:rPr>
        <w:t>Выявление и распространение лучшего опыта по организации игровых уголков.</w:t>
      </w:r>
    </w:p>
    <w:p w14:paraId="210388AD" w14:textId="02B28B9F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5853">
        <w:rPr>
          <w:rFonts w:ascii="Times New Roman" w:hAnsi="Times New Roman" w:cs="Times New Roman"/>
          <w:sz w:val="28"/>
          <w:szCs w:val="28"/>
        </w:rPr>
        <w:t>Обогащение игровой среды современными атрибутами и материалами.</w:t>
      </w:r>
    </w:p>
    <w:p w14:paraId="1F9F1A75" w14:textId="16A2F6F4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35853">
        <w:rPr>
          <w:rFonts w:ascii="Times New Roman" w:hAnsi="Times New Roman" w:cs="Times New Roman"/>
          <w:sz w:val="28"/>
          <w:szCs w:val="28"/>
        </w:rPr>
        <w:t>Активизация взаимодействия педагогов и родителей в пополнении игровых уголков.</w:t>
      </w:r>
    </w:p>
    <w:p w14:paraId="35C6CA87" w14:textId="77777777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5853">
        <w:rPr>
          <w:rFonts w:ascii="Times New Roman" w:hAnsi="Times New Roman" w:cs="Times New Roman"/>
          <w:b/>
          <w:bCs/>
          <w:sz w:val="28"/>
          <w:szCs w:val="28"/>
        </w:rPr>
        <w:t>2. Сроки проведения</w:t>
      </w:r>
    </w:p>
    <w:p w14:paraId="26547696" w14:textId="77777777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853">
        <w:rPr>
          <w:rFonts w:ascii="Times New Roman" w:hAnsi="Times New Roman" w:cs="Times New Roman"/>
          <w:sz w:val="28"/>
          <w:szCs w:val="28"/>
        </w:rPr>
        <w:t>2.1. Конкурс проводится с 01.12.2022 по 10.12.2022.</w:t>
      </w:r>
    </w:p>
    <w:p w14:paraId="11560E4B" w14:textId="77777777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853">
        <w:rPr>
          <w:rFonts w:ascii="Times New Roman" w:hAnsi="Times New Roman" w:cs="Times New Roman"/>
          <w:sz w:val="28"/>
          <w:szCs w:val="28"/>
        </w:rPr>
        <w:t>2.2. Итоги подводятся 12.12.2022 на заседании МО.</w:t>
      </w:r>
    </w:p>
    <w:p w14:paraId="2D6F16C2" w14:textId="77777777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5853">
        <w:rPr>
          <w:rFonts w:ascii="Times New Roman" w:hAnsi="Times New Roman" w:cs="Times New Roman"/>
          <w:b/>
          <w:bCs/>
          <w:sz w:val="28"/>
          <w:szCs w:val="28"/>
        </w:rPr>
        <w:t>3. Участники конкурса</w:t>
      </w:r>
    </w:p>
    <w:p w14:paraId="19C8DD35" w14:textId="77777777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853">
        <w:rPr>
          <w:rFonts w:ascii="Times New Roman" w:hAnsi="Times New Roman" w:cs="Times New Roman"/>
          <w:sz w:val="28"/>
          <w:szCs w:val="28"/>
        </w:rPr>
        <w:t>3.1. В конкурсе принимают участие все возрастные группы ДОУ.</w:t>
      </w:r>
    </w:p>
    <w:p w14:paraId="49DAEDBB" w14:textId="77777777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853">
        <w:rPr>
          <w:rFonts w:ascii="Times New Roman" w:hAnsi="Times New Roman" w:cs="Times New Roman"/>
          <w:sz w:val="28"/>
          <w:szCs w:val="28"/>
        </w:rPr>
        <w:t>3.2. Педагоги, не желающие участвовать, подают заявление на имя председателя жюри.</w:t>
      </w:r>
    </w:p>
    <w:p w14:paraId="6EDEF09A" w14:textId="77777777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5853">
        <w:rPr>
          <w:rFonts w:ascii="Times New Roman" w:hAnsi="Times New Roman" w:cs="Times New Roman"/>
          <w:b/>
          <w:bCs/>
          <w:sz w:val="28"/>
          <w:szCs w:val="28"/>
        </w:rPr>
        <w:t>4. Критерии оценки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6"/>
        <w:gridCol w:w="2509"/>
      </w:tblGrid>
      <w:tr w:rsidR="00735853" w:rsidRPr="00735853" w14:paraId="1E998150" w14:textId="77777777" w:rsidTr="00254753">
        <w:trPr>
          <w:tblHeader/>
        </w:trPr>
        <w:tc>
          <w:tcPr>
            <w:tcW w:w="722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9C143B2" w14:textId="77777777" w:rsidR="00735853" w:rsidRPr="00735853" w:rsidRDefault="00735853" w:rsidP="00254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231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64EF855" w14:textId="77777777" w:rsidR="00735853" w:rsidRPr="00735853" w:rsidRDefault="00735853" w:rsidP="00254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</w:tr>
      <w:tr w:rsidR="00735853" w:rsidRPr="00735853" w14:paraId="52AF8A52" w14:textId="77777777" w:rsidTr="00254753">
        <w:tc>
          <w:tcPr>
            <w:tcW w:w="722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202A8E4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Насыщенность игрового уголка (достаточное количество игр и игрушек)</w:t>
            </w:r>
          </w:p>
        </w:tc>
        <w:tc>
          <w:tcPr>
            <w:tcW w:w="23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B15E99A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5853" w:rsidRPr="00735853" w14:paraId="4FB4B70C" w14:textId="77777777" w:rsidTr="00254753">
        <w:tc>
          <w:tcPr>
            <w:tcW w:w="722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35A404F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Вариативность (разные виды игр: дидактические, сюжетно-ролевые, театрализованные, конструктивные)</w:t>
            </w:r>
          </w:p>
        </w:tc>
        <w:tc>
          <w:tcPr>
            <w:tcW w:w="23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861EC58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5853" w:rsidRPr="00735853" w14:paraId="532218B3" w14:textId="77777777" w:rsidTr="00254753">
        <w:tc>
          <w:tcPr>
            <w:tcW w:w="722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2DF2159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Доступность материалов для детей (низкие стеллажи, открытый доступ)</w:t>
            </w:r>
          </w:p>
        </w:tc>
        <w:tc>
          <w:tcPr>
            <w:tcW w:w="23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50F32F1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5853" w:rsidRPr="00735853" w14:paraId="56C5AB08" w14:textId="77777777" w:rsidTr="00254753">
        <w:tc>
          <w:tcPr>
            <w:tcW w:w="722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1A5A00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Соответствие возрастным особенностям детей</w:t>
            </w:r>
          </w:p>
        </w:tc>
        <w:tc>
          <w:tcPr>
            <w:tcW w:w="23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3FB9D13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5853" w:rsidRPr="00735853" w14:paraId="48D6793E" w14:textId="77777777" w:rsidTr="00254753">
        <w:tc>
          <w:tcPr>
            <w:tcW w:w="722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83F3688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Наличие атрибутов для сюжетно-ролевых игр (по сезонам, по темам)</w:t>
            </w:r>
          </w:p>
        </w:tc>
        <w:tc>
          <w:tcPr>
            <w:tcW w:w="23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C1BFD70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5853" w:rsidRPr="00735853" w14:paraId="0EE7FBC4" w14:textId="77777777" w:rsidTr="00254753">
        <w:tc>
          <w:tcPr>
            <w:tcW w:w="722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6F62B45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Эстетичность оформления (единый стиль, аккуратность)</w:t>
            </w:r>
          </w:p>
        </w:tc>
        <w:tc>
          <w:tcPr>
            <w:tcW w:w="23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CE6D78D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5853" w:rsidRPr="00735853" w14:paraId="5B8032E4" w14:textId="77777777" w:rsidTr="00254753">
        <w:tc>
          <w:tcPr>
            <w:tcW w:w="722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4B242E0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Наличие игр, сделанных руками педагогов и родителей</w:t>
            </w:r>
          </w:p>
        </w:tc>
        <w:tc>
          <w:tcPr>
            <w:tcW w:w="23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5BC7FD0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5853" w:rsidRPr="00735853" w14:paraId="1C25C3E4" w14:textId="77777777" w:rsidTr="00254753">
        <w:tc>
          <w:tcPr>
            <w:tcW w:w="722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02D370F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Учёт гендерного подхода (игры для мальчиков и девочек)</w:t>
            </w:r>
          </w:p>
        </w:tc>
        <w:tc>
          <w:tcPr>
            <w:tcW w:w="23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1A6194F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5853" w:rsidRPr="00735853" w14:paraId="656D02E8" w14:textId="77777777" w:rsidTr="00254753">
        <w:tc>
          <w:tcPr>
            <w:tcW w:w="722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FD8D3A6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2310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C3C6EA1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</w:tr>
    </w:tbl>
    <w:p w14:paraId="22157831" w14:textId="77777777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5853">
        <w:rPr>
          <w:rFonts w:ascii="Times New Roman" w:hAnsi="Times New Roman" w:cs="Times New Roman"/>
          <w:b/>
          <w:bCs/>
          <w:sz w:val="28"/>
          <w:szCs w:val="28"/>
        </w:rPr>
        <w:t>5. Жюри конкурса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0"/>
        <w:gridCol w:w="6083"/>
      </w:tblGrid>
      <w:tr w:rsidR="00735853" w:rsidRPr="00735853" w14:paraId="469342FD" w14:textId="77777777" w:rsidTr="0025475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CB0B795" w14:textId="77777777" w:rsidR="00735853" w:rsidRPr="00735853" w:rsidRDefault="00735853" w:rsidP="00254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6083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7FA96C" w14:textId="77777777" w:rsidR="00735853" w:rsidRPr="00735853" w:rsidRDefault="00735853" w:rsidP="00254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735853" w:rsidRPr="00735853" w14:paraId="1A4E1562" w14:textId="77777777" w:rsidTr="00254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A7DCAF0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Ковалёва О.А.</w:t>
            </w:r>
          </w:p>
        </w:tc>
        <w:tc>
          <w:tcPr>
            <w:tcW w:w="608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6DF29A9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заведующий (председатель жюри)</w:t>
            </w:r>
          </w:p>
        </w:tc>
      </w:tr>
      <w:tr w:rsidR="00735853" w:rsidRPr="00735853" w14:paraId="39EB9F4A" w14:textId="77777777" w:rsidTr="00254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097140A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Еремина И.П.</w:t>
            </w:r>
          </w:p>
        </w:tc>
        <w:tc>
          <w:tcPr>
            <w:tcW w:w="608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EE88963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</w:t>
            </w:r>
          </w:p>
        </w:tc>
      </w:tr>
      <w:tr w:rsidR="00735853" w:rsidRPr="00735853" w14:paraId="0363EA61" w14:textId="77777777" w:rsidTr="00254753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F4AAB55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  <w:tc>
          <w:tcPr>
            <w:tcW w:w="6083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E9BA05E" w14:textId="77777777" w:rsidR="00735853" w:rsidRPr="00735853" w:rsidRDefault="00735853" w:rsidP="002547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5853">
              <w:rPr>
                <w:rFonts w:ascii="Times New Roman" w:hAnsi="Times New Roman" w:cs="Times New Roman"/>
                <w:sz w:val="28"/>
                <w:szCs w:val="28"/>
              </w:rPr>
              <w:t>педагог-психолог, руководитель МО</w:t>
            </w:r>
          </w:p>
        </w:tc>
      </w:tr>
    </w:tbl>
    <w:p w14:paraId="2B232F81" w14:textId="77777777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5853">
        <w:rPr>
          <w:rFonts w:ascii="Times New Roman" w:hAnsi="Times New Roman" w:cs="Times New Roman"/>
          <w:b/>
          <w:bCs/>
          <w:sz w:val="28"/>
          <w:szCs w:val="28"/>
        </w:rPr>
        <w:t>6. Награждение</w:t>
      </w:r>
    </w:p>
    <w:p w14:paraId="7FE23E67" w14:textId="77777777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853">
        <w:rPr>
          <w:rFonts w:ascii="Times New Roman" w:hAnsi="Times New Roman" w:cs="Times New Roman"/>
          <w:sz w:val="28"/>
          <w:szCs w:val="28"/>
        </w:rPr>
        <w:t>6.1. Победители награждаются грамотами.</w:t>
      </w:r>
    </w:p>
    <w:p w14:paraId="2580EDC1" w14:textId="77777777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853">
        <w:rPr>
          <w:rFonts w:ascii="Times New Roman" w:hAnsi="Times New Roman" w:cs="Times New Roman"/>
          <w:sz w:val="28"/>
          <w:szCs w:val="28"/>
        </w:rPr>
        <w:t>6.2. Все участники получают сертификаты участников.</w:t>
      </w:r>
    </w:p>
    <w:p w14:paraId="5E2DD429" w14:textId="77777777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5853">
        <w:rPr>
          <w:rFonts w:ascii="Times New Roman" w:hAnsi="Times New Roman" w:cs="Times New Roman"/>
          <w:b/>
          <w:bCs/>
          <w:sz w:val="28"/>
          <w:szCs w:val="28"/>
        </w:rPr>
        <w:t>7. Подведение итогов</w:t>
      </w:r>
    </w:p>
    <w:p w14:paraId="1F311AF0" w14:textId="77777777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853">
        <w:rPr>
          <w:rFonts w:ascii="Times New Roman" w:hAnsi="Times New Roman" w:cs="Times New Roman"/>
          <w:sz w:val="28"/>
          <w:szCs w:val="28"/>
        </w:rPr>
        <w:t>7.1. Итоги оформляются протоколом жюри.</w:t>
      </w:r>
    </w:p>
    <w:p w14:paraId="39E32E32" w14:textId="77777777" w:rsidR="00735853" w:rsidRPr="00735853" w:rsidRDefault="00735853" w:rsidP="00735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853">
        <w:rPr>
          <w:rFonts w:ascii="Times New Roman" w:hAnsi="Times New Roman" w:cs="Times New Roman"/>
          <w:sz w:val="28"/>
          <w:szCs w:val="28"/>
        </w:rPr>
        <w:t>7.2. Результаты публикуются на сайте ДОУ.</w:t>
      </w:r>
    </w:p>
    <w:p w14:paraId="64F2C617" w14:textId="77777777" w:rsidR="00F86259" w:rsidRPr="00735853" w:rsidRDefault="00F86259" w:rsidP="007358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6259" w:rsidRPr="0073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E5DE0"/>
    <w:multiLevelType w:val="multilevel"/>
    <w:tmpl w:val="52D2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D"/>
    <w:rsid w:val="00254753"/>
    <w:rsid w:val="00735853"/>
    <w:rsid w:val="00A514ED"/>
    <w:rsid w:val="00F8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3C45"/>
  <w15:chartTrackingRefBased/>
  <w15:docId w15:val="{2D8104F1-4819-4356-B624-B38288E8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5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2026-04-10T13:32:00Z</dcterms:created>
  <dcterms:modified xsi:type="dcterms:W3CDTF">2026-04-10T13:34:00Z</dcterms:modified>
</cp:coreProperties>
</file>