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16A7" w14:textId="215466FF" w:rsidR="00D42538" w:rsidRPr="00D42538" w:rsidRDefault="00D42538" w:rsidP="00D425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2538">
        <w:rPr>
          <w:rFonts w:ascii="Times New Roman" w:hAnsi="Times New Roman" w:cs="Times New Roman"/>
          <w:b/>
          <w:bCs/>
          <w:sz w:val="28"/>
          <w:szCs w:val="28"/>
        </w:rPr>
        <w:t>ЛИСТ АНАЛИЗА ОТКРЫТОГО ЗАНЯТИЯ</w:t>
      </w:r>
    </w:p>
    <w:p w14:paraId="4B60F8CE" w14:textId="77777777" w:rsidR="00D42538" w:rsidRPr="00D42538" w:rsidRDefault="00D42538" w:rsidP="00D42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A11A0D8" w14:textId="77777777" w:rsid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5E581" w14:textId="78E37BCF" w:rsidR="00D42538" w:rsidRPr="00D42538" w:rsidRDefault="00D42538" w:rsidP="001A06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b/>
          <w:bCs/>
          <w:sz w:val="28"/>
          <w:szCs w:val="28"/>
        </w:rPr>
        <w:t>ЛИСТ АНАЛИЗА ОТКРЫТОГО ЗАНЯТИЯ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2126"/>
        <w:gridCol w:w="3544"/>
      </w:tblGrid>
      <w:tr w:rsidR="00D42538" w:rsidRPr="00D42538" w14:paraId="4C0327AB" w14:textId="77777777" w:rsidTr="00D42538">
        <w:trPr>
          <w:tblHeader/>
        </w:trPr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B26A91" w14:textId="77777777" w:rsidR="00D42538" w:rsidRPr="00D42538" w:rsidRDefault="00D42538" w:rsidP="00D42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2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AF1B4F" w14:textId="77777777" w:rsidR="00D42538" w:rsidRPr="00D42538" w:rsidRDefault="00D42538" w:rsidP="00D42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2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(1–5)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B78F58" w14:textId="77777777" w:rsidR="00D42538" w:rsidRPr="00D42538" w:rsidRDefault="00D42538" w:rsidP="00D42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2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Комментарий</w:t>
            </w:r>
          </w:p>
        </w:tc>
      </w:tr>
      <w:tr w:rsidR="00D42538" w:rsidRPr="00D42538" w14:paraId="1E8983F7" w14:textId="77777777" w:rsidTr="00D42538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1598F9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проведения: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A57BB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248185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538" w:rsidRPr="00D42538" w14:paraId="70D28BE3" w14:textId="77777777" w:rsidTr="00D42538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985A7F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 (ФИО, должность):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D483B8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CDEB8E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538" w:rsidRPr="00D42538" w14:paraId="4E622408" w14:textId="77777777" w:rsidTr="00D42538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4D737B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/ возраст детей: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5424CE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14B49F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538" w:rsidRPr="00D42538" w14:paraId="6594E866" w14:textId="77777777" w:rsidTr="00D42538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0D32E1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занятия: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65B1C3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615F61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538" w:rsidRPr="00D42538" w14:paraId="71704589" w14:textId="77777777" w:rsidTr="00D42538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A47AEE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проведения: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0CC92F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8F1047" w14:textId="77777777" w:rsidR="00D42538" w:rsidRPr="00D42538" w:rsidRDefault="00D42538" w:rsidP="00D425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289F7D" w14:textId="2F7BCF6C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7B6F07" w14:textId="1A14FAE6" w:rsidR="00D42538" w:rsidRPr="00D42538" w:rsidRDefault="00521E5E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42538" w:rsidRPr="00D42538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</w:t>
      </w:r>
    </w:p>
    <w:p w14:paraId="3DD7B60A" w14:textId="77777777" w:rsidR="00521E5E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Создание положительного эмоционального настроя</w:t>
      </w:r>
    </w:p>
    <w:p w14:paraId="78FCE27E" w14:textId="77777777" w:rsidR="00521E5E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Своевременное начало занятия</w:t>
      </w:r>
    </w:p>
    <w:p w14:paraId="7A5F39AE" w14:textId="1889EDBE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Готовность детей к занятию</w:t>
      </w:r>
    </w:p>
    <w:p w14:paraId="3234B5C2" w14:textId="31EA1742" w:rsidR="00D42538" w:rsidRPr="00D42538" w:rsidRDefault="00521E5E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42538" w:rsidRPr="00D42538">
        <w:rPr>
          <w:rFonts w:ascii="Times New Roman" w:hAnsi="Times New Roman" w:cs="Times New Roman"/>
          <w:b/>
          <w:bCs/>
          <w:sz w:val="28"/>
          <w:szCs w:val="28"/>
        </w:rPr>
        <w:t>2. Соответствие ФГОС ДО</w:t>
      </w:r>
    </w:p>
    <w:p w14:paraId="415BA802" w14:textId="77777777" w:rsidR="00521E5E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Интеграция образовательных областей</w:t>
      </w:r>
    </w:p>
    <w:p w14:paraId="4292EF9E" w14:textId="77777777" w:rsidR="00521E5E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Наличие развивающей предметно-пространственной среды</w:t>
      </w:r>
    </w:p>
    <w:p w14:paraId="53C4AA9A" w14:textId="77777777" w:rsidR="00521E5E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Учёт индивидуальных и возрастных особенностей</w:t>
      </w:r>
    </w:p>
    <w:p w14:paraId="2B2D9C89" w14:textId="3AD1B4E1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Реализация принципа «зона ближайшего развития»</w:t>
      </w:r>
    </w:p>
    <w:p w14:paraId="0FDAEB12" w14:textId="094D4BDE" w:rsidR="00D42538" w:rsidRPr="00D42538" w:rsidRDefault="00F721BF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42538" w:rsidRPr="00D42538">
        <w:rPr>
          <w:rFonts w:ascii="Times New Roman" w:hAnsi="Times New Roman" w:cs="Times New Roman"/>
          <w:b/>
          <w:bCs/>
          <w:sz w:val="28"/>
          <w:szCs w:val="28"/>
        </w:rPr>
        <w:t>3. Использование современных технологий</w:t>
      </w:r>
    </w:p>
    <w:p w14:paraId="1C98B977" w14:textId="473C8B22" w:rsidR="00521E5E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Проектная деятельность</w:t>
      </w:r>
    </w:p>
    <w:p w14:paraId="3B8F7065" w14:textId="78B27FF3" w:rsidR="00521E5E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ИКТ (презентации, видео, аудио)</w:t>
      </w:r>
    </w:p>
    <w:p w14:paraId="247BA8DE" w14:textId="72E37CFE" w:rsidR="00521E5E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Игровые технологии (квесты, дидактические игры)</w:t>
      </w:r>
    </w:p>
    <w:p w14:paraId="543C7428" w14:textId="2E40F208" w:rsidR="00F721BF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Здоровьесберегающие технологии (</w:t>
      </w:r>
      <w:proofErr w:type="spellStart"/>
      <w:r w:rsidRPr="00D42538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D42538">
        <w:rPr>
          <w:rFonts w:ascii="Times New Roman" w:hAnsi="Times New Roman" w:cs="Times New Roman"/>
          <w:sz w:val="28"/>
          <w:szCs w:val="28"/>
        </w:rPr>
        <w:t xml:space="preserve">, пальчиковая гимнастика, релаксация) </w:t>
      </w:r>
    </w:p>
    <w:p w14:paraId="5C78C6F6" w14:textId="0C91EC09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>Коррекционно-развивающие технологии (для логопеда/психолога)</w:t>
      </w:r>
    </w:p>
    <w:p w14:paraId="2075B8C4" w14:textId="31C6257A" w:rsidR="00D42538" w:rsidRPr="00D42538" w:rsidRDefault="00F721BF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42538" w:rsidRPr="00D42538">
        <w:rPr>
          <w:rFonts w:ascii="Times New Roman" w:hAnsi="Times New Roman" w:cs="Times New Roman"/>
          <w:b/>
          <w:bCs/>
          <w:sz w:val="28"/>
          <w:szCs w:val="28"/>
        </w:rPr>
        <w:t>4. Методика проведения занятия</w:t>
      </w:r>
    </w:p>
    <w:p w14:paraId="4B907D32" w14:textId="6999CB47" w:rsidR="00F721BF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Чёткость формулировки цели и задач </w:t>
      </w:r>
    </w:p>
    <w:p w14:paraId="0986C72F" w14:textId="4C185908" w:rsidR="00F721BF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Логичность структуры занятия </w:t>
      </w:r>
    </w:p>
    <w:p w14:paraId="41294191" w14:textId="5D1C5382" w:rsidR="00F721BF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Соответствие содержания возрасту детей </w:t>
      </w:r>
    </w:p>
    <w:p w14:paraId="1AA71E84" w14:textId="22BC86A2" w:rsidR="00F721BF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Смена видов деятельности (не более 7–10 минут на один вид) </w:t>
      </w:r>
    </w:p>
    <w:p w14:paraId="49FC7027" w14:textId="3585B79D" w:rsidR="00F721BF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Индивидуальный и дифференцированный подход </w:t>
      </w:r>
    </w:p>
    <w:p w14:paraId="64B407BD" w14:textId="65E1D5CE" w:rsidR="00F721BF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Использование наглядного и раздаточного материала </w:t>
      </w:r>
    </w:p>
    <w:p w14:paraId="5F3DF22C" w14:textId="23D41C86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Организация взаимодействия детей (работа в парах/подгруппах) </w:t>
      </w:r>
    </w:p>
    <w:p w14:paraId="76D1D81B" w14:textId="7D0E38BB" w:rsidR="00F721BF" w:rsidRDefault="001A06F6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42538" w:rsidRPr="00D42538">
        <w:rPr>
          <w:rFonts w:ascii="Times New Roman" w:hAnsi="Times New Roman" w:cs="Times New Roman"/>
          <w:b/>
          <w:bCs/>
          <w:sz w:val="28"/>
          <w:szCs w:val="28"/>
        </w:rPr>
        <w:t>5. Речь педагога</w:t>
      </w:r>
    </w:p>
    <w:p w14:paraId="480C06D9" w14:textId="4329A2ED" w:rsidR="00F721BF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Грамотность, чёткость, доступность </w:t>
      </w:r>
    </w:p>
    <w:p w14:paraId="2DB25FF4" w14:textId="2F17E7F0" w:rsidR="00F721BF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Выразительность, эмоциональность </w:t>
      </w:r>
    </w:p>
    <w:p w14:paraId="6507A28E" w14:textId="2F5C358A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Умение задавать наводящие вопросы </w:t>
      </w:r>
    </w:p>
    <w:p w14:paraId="07077DB4" w14:textId="2979DEC8" w:rsidR="00F721BF" w:rsidRDefault="001A06F6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D42538" w:rsidRPr="00D42538">
        <w:rPr>
          <w:rFonts w:ascii="Times New Roman" w:hAnsi="Times New Roman" w:cs="Times New Roman"/>
          <w:b/>
          <w:bCs/>
          <w:sz w:val="28"/>
          <w:szCs w:val="28"/>
        </w:rPr>
        <w:t>6. Активность детей</w:t>
      </w:r>
    </w:p>
    <w:p w14:paraId="48E635C4" w14:textId="638946CF" w:rsidR="006E4575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Познавательная активность, интерес </w:t>
      </w:r>
    </w:p>
    <w:p w14:paraId="4D15116F" w14:textId="246E6877" w:rsidR="006E4575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Речевая активность </w:t>
      </w:r>
    </w:p>
    <w:p w14:paraId="372089CF" w14:textId="3AAA5AF9" w:rsidR="006E4575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Самостоятельность </w:t>
      </w:r>
    </w:p>
    <w:p w14:paraId="35F06CC3" w14:textId="3470CFB6" w:rsidR="006E4575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Взаимодействие детей друг с другом </w:t>
      </w:r>
    </w:p>
    <w:p w14:paraId="5EE109A7" w14:textId="66DD3702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Эмоциональный отклик </w:t>
      </w:r>
    </w:p>
    <w:p w14:paraId="3BB43D2F" w14:textId="436461F1" w:rsidR="006E4575" w:rsidRDefault="001A06F6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42538" w:rsidRPr="00D42538">
        <w:rPr>
          <w:rFonts w:ascii="Times New Roman" w:hAnsi="Times New Roman" w:cs="Times New Roman"/>
          <w:b/>
          <w:bCs/>
          <w:sz w:val="28"/>
          <w:szCs w:val="28"/>
        </w:rPr>
        <w:t>7. Результативность</w:t>
      </w:r>
    </w:p>
    <w:p w14:paraId="2EEE2DB9" w14:textId="42C2AF7F" w:rsidR="006E4575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</w:t>
      </w:r>
    </w:p>
    <w:p w14:paraId="0DD5163C" w14:textId="41D381B7" w:rsidR="006E4575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Получение продукта деятельности (для проектов) </w:t>
      </w:r>
    </w:p>
    <w:p w14:paraId="7010428D" w14:textId="6A241681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t xml:space="preserve">Положительная динамика (для коррекционных занятий) </w:t>
      </w:r>
    </w:p>
    <w:p w14:paraId="3AD61608" w14:textId="05804894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17FFA8" w14:textId="77777777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2538">
        <w:rPr>
          <w:rFonts w:ascii="Times New Roman" w:hAnsi="Times New Roman" w:cs="Times New Roman"/>
          <w:b/>
          <w:bCs/>
          <w:sz w:val="28"/>
          <w:szCs w:val="28"/>
        </w:rPr>
        <w:t>Общее впечатление от занятия:</w:t>
      </w:r>
    </w:p>
    <w:p w14:paraId="2DB7A633" w14:textId="77777777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pict w14:anchorId="54DBF2B3">
          <v:rect id="_x0000_i1027" style="width:0;height:.75pt" o:hralign="center" o:hrstd="t" o:hr="t" fillcolor="#a0a0a0" stroked="f"/>
        </w:pict>
      </w:r>
    </w:p>
    <w:p w14:paraId="796FC804" w14:textId="77777777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pict w14:anchorId="14FA9A17">
          <v:rect id="_x0000_i1028" style="width:0;height:.75pt" o:hralign="center" o:hrstd="t" o:hr="t" fillcolor="#a0a0a0" stroked="f"/>
        </w:pict>
      </w:r>
    </w:p>
    <w:p w14:paraId="50594B52" w14:textId="77777777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2538">
        <w:rPr>
          <w:rFonts w:ascii="Times New Roman" w:hAnsi="Times New Roman" w:cs="Times New Roman"/>
          <w:b/>
          <w:bCs/>
          <w:sz w:val="28"/>
          <w:szCs w:val="28"/>
        </w:rPr>
        <w:t>Рекомендации педагогу:</w:t>
      </w:r>
    </w:p>
    <w:p w14:paraId="0CAB6B06" w14:textId="77777777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pict w14:anchorId="6CF62EC2">
          <v:rect id="_x0000_i1029" style="width:0;height:.75pt" o:hralign="center" o:hrstd="t" o:hr="t" fillcolor="#a0a0a0" stroked="f"/>
        </w:pict>
      </w:r>
    </w:p>
    <w:p w14:paraId="27357DAD" w14:textId="77777777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sz w:val="28"/>
          <w:szCs w:val="28"/>
        </w:rPr>
        <w:pict w14:anchorId="3B6CB07A">
          <v:rect id="_x0000_i1030" style="width:0;height:.75pt" o:hralign="center" o:hrstd="t" o:hr="t" fillcolor="#a0a0a0" stroked="f"/>
        </w:pict>
      </w:r>
    </w:p>
    <w:p w14:paraId="1A5AF1CE" w14:textId="77777777" w:rsidR="006E4575" w:rsidRDefault="006E4575" w:rsidP="00D425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232E0A" w14:textId="2C1E1D68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b/>
          <w:bCs/>
          <w:sz w:val="28"/>
          <w:szCs w:val="28"/>
        </w:rPr>
        <w:t xml:space="preserve">Подпись посетившего </w:t>
      </w:r>
      <w:proofErr w:type="gramStart"/>
      <w:r w:rsidRPr="00D42538">
        <w:rPr>
          <w:rFonts w:ascii="Times New Roman" w:hAnsi="Times New Roman" w:cs="Times New Roman"/>
          <w:b/>
          <w:bCs/>
          <w:sz w:val="28"/>
          <w:szCs w:val="28"/>
        </w:rPr>
        <w:t>занятие:</w:t>
      </w:r>
      <w:r w:rsidRPr="00D42538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D42538">
        <w:rPr>
          <w:rFonts w:ascii="Times New Roman" w:hAnsi="Times New Roman" w:cs="Times New Roman"/>
          <w:sz w:val="28"/>
          <w:szCs w:val="28"/>
        </w:rPr>
        <w:t>_____________</w:t>
      </w:r>
      <w:r w:rsidR="006E4575">
        <w:rPr>
          <w:rFonts w:ascii="Times New Roman" w:hAnsi="Times New Roman" w:cs="Times New Roman"/>
          <w:sz w:val="28"/>
          <w:szCs w:val="28"/>
        </w:rPr>
        <w:t>/</w:t>
      </w:r>
      <w:r w:rsidRPr="00D42538">
        <w:rPr>
          <w:rFonts w:ascii="Times New Roman" w:hAnsi="Times New Roman" w:cs="Times New Roman"/>
          <w:sz w:val="28"/>
          <w:szCs w:val="28"/>
        </w:rPr>
        <w:t>(расшифровка</w:t>
      </w:r>
      <w:r w:rsidR="006E457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42538">
        <w:rPr>
          <w:rFonts w:ascii="Times New Roman" w:hAnsi="Times New Roman" w:cs="Times New Roman"/>
          <w:sz w:val="28"/>
          <w:szCs w:val="28"/>
        </w:rPr>
        <w:t>)</w:t>
      </w:r>
    </w:p>
    <w:p w14:paraId="42AA0774" w14:textId="27DB468C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b/>
          <w:bCs/>
          <w:sz w:val="28"/>
          <w:szCs w:val="28"/>
        </w:rPr>
        <w:t>Должность:</w:t>
      </w:r>
      <w:r w:rsidR="006E4575">
        <w:rPr>
          <w:rFonts w:ascii="Times New Roman" w:hAnsi="Times New Roman" w:cs="Times New Roman"/>
          <w:sz w:val="28"/>
          <w:szCs w:val="28"/>
        </w:rPr>
        <w:t xml:space="preserve"> </w:t>
      </w:r>
      <w:r w:rsidRPr="00D42538">
        <w:rPr>
          <w:rFonts w:ascii="Times New Roman" w:hAnsi="Times New Roman" w:cs="Times New Roman"/>
          <w:sz w:val="28"/>
          <w:szCs w:val="28"/>
        </w:rPr>
        <w:t>_______________</w:t>
      </w:r>
    </w:p>
    <w:p w14:paraId="0FECD478" w14:textId="5ADD6C94" w:rsidR="00D42538" w:rsidRPr="00D42538" w:rsidRDefault="00D42538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38">
        <w:rPr>
          <w:rFonts w:ascii="Times New Roman" w:hAnsi="Times New Roman" w:cs="Times New Roman"/>
          <w:b/>
          <w:bCs/>
          <w:sz w:val="28"/>
          <w:szCs w:val="28"/>
        </w:rPr>
        <w:t>Дата заполнения:</w:t>
      </w:r>
      <w:r w:rsidR="001C2E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2538">
        <w:rPr>
          <w:rFonts w:ascii="Times New Roman" w:hAnsi="Times New Roman" w:cs="Times New Roman"/>
          <w:sz w:val="28"/>
          <w:szCs w:val="28"/>
        </w:rPr>
        <w:t>«</w:t>
      </w:r>
      <w:r w:rsidR="001C2ED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C2ED4">
        <w:rPr>
          <w:rFonts w:ascii="Times New Roman" w:hAnsi="Times New Roman" w:cs="Times New Roman"/>
          <w:sz w:val="28"/>
          <w:szCs w:val="28"/>
        </w:rPr>
        <w:t xml:space="preserve">     </w:t>
      </w:r>
      <w:r w:rsidRPr="00D42538">
        <w:rPr>
          <w:rFonts w:ascii="Times New Roman" w:hAnsi="Times New Roman" w:cs="Times New Roman"/>
          <w:b/>
          <w:bCs/>
          <w:sz w:val="28"/>
          <w:szCs w:val="28"/>
        </w:rPr>
        <w:t>» __________ 20</w:t>
      </w:r>
      <w:r w:rsidR="001C2ED4">
        <w:rPr>
          <w:rFonts w:ascii="Times New Roman" w:hAnsi="Times New Roman" w:cs="Times New Roman"/>
          <w:sz w:val="28"/>
          <w:szCs w:val="28"/>
        </w:rPr>
        <w:t xml:space="preserve">     </w:t>
      </w:r>
      <w:r w:rsidRPr="00D42538">
        <w:rPr>
          <w:rFonts w:ascii="Times New Roman" w:hAnsi="Times New Roman" w:cs="Times New Roman"/>
          <w:sz w:val="28"/>
          <w:szCs w:val="28"/>
        </w:rPr>
        <w:t>г.</w:t>
      </w:r>
    </w:p>
    <w:p w14:paraId="4AB10ACC" w14:textId="77777777" w:rsidR="00C27963" w:rsidRPr="00D42538" w:rsidRDefault="00C27963" w:rsidP="00D42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7963" w:rsidRPr="00D4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F3"/>
    <w:rsid w:val="001A06F6"/>
    <w:rsid w:val="001C2ED4"/>
    <w:rsid w:val="00521E5E"/>
    <w:rsid w:val="006E4575"/>
    <w:rsid w:val="00C27963"/>
    <w:rsid w:val="00D42538"/>
    <w:rsid w:val="00F721BF"/>
    <w:rsid w:val="00F7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9C7C"/>
  <w15:chartTrackingRefBased/>
  <w15:docId w15:val="{B098957A-D2A5-42BD-9F08-AB4FC117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9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2026-04-12T13:40:00Z</dcterms:created>
  <dcterms:modified xsi:type="dcterms:W3CDTF">2026-04-12T13:46:00Z</dcterms:modified>
</cp:coreProperties>
</file>