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A984" w14:textId="77777777" w:rsidR="006969A3" w:rsidRPr="006969A3" w:rsidRDefault="006969A3" w:rsidP="00696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КОНСПЕКТ КРУГЛОГО СТОЛА</w:t>
      </w:r>
    </w:p>
    <w:p w14:paraId="6F703ACA" w14:textId="77777777" w:rsidR="006969A3" w:rsidRPr="006969A3" w:rsidRDefault="006969A3" w:rsidP="0069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5754E15" w14:textId="77777777" w:rsidR="006969A3" w:rsidRDefault="006969A3" w:rsidP="00696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70C7A" w14:textId="7231396F" w:rsidR="006969A3" w:rsidRDefault="006969A3" w:rsidP="0069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Конспект круглого стола</w:t>
      </w:r>
    </w:p>
    <w:p w14:paraId="6E4C02EA" w14:textId="257F3781" w:rsidR="006969A3" w:rsidRDefault="006969A3" w:rsidP="0069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 xml:space="preserve">«Как встроить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в режим дня: практические решения»</w:t>
      </w:r>
    </w:p>
    <w:p w14:paraId="4AA8B284" w14:textId="77777777" w:rsid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8B942" w14:textId="60417815" w:rsid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>13.11.2023</w:t>
      </w:r>
    </w:p>
    <w:p w14:paraId="1C325B5E" w14:textId="6761FB78" w:rsid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>МО</w:t>
      </w:r>
    </w:p>
    <w:p w14:paraId="3F8C51BE" w14:textId="505FA5AB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>1 час 30 минут</w:t>
      </w:r>
    </w:p>
    <w:p w14:paraId="0528B155" w14:textId="00636D10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7AC0D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5E001B9A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>Заведующий Ковалёва О.А. открывает круглый стол, приветствует участников, напоминает о важности внедрения нейропсихологического подхода в ежедневную практику.</w:t>
      </w:r>
    </w:p>
    <w:p w14:paraId="452FDB94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>Руководитель МО Сидорова А.А. объявляет тему и цель круглого стола.</w:t>
      </w:r>
    </w:p>
    <w:p w14:paraId="5807A78A" w14:textId="47DA649F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>обмен практическим опытом по интеграции нейропсихологических упражнений в различные виды детской деятельности.</w:t>
      </w:r>
    </w:p>
    <w:p w14:paraId="38B32CC1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C8B6DD" w14:textId="77777777" w:rsidR="006969A3" w:rsidRPr="006969A3" w:rsidRDefault="006969A3" w:rsidP="006969A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Определить оптимальные режимные моменты для включения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>.</w:t>
      </w:r>
    </w:p>
    <w:p w14:paraId="4B1C1274" w14:textId="77777777" w:rsidR="006969A3" w:rsidRPr="006969A3" w:rsidRDefault="006969A3" w:rsidP="006969A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>Обсудить трудности и пути их преодоления.</w:t>
      </w:r>
    </w:p>
    <w:p w14:paraId="0EFCC1A3" w14:textId="77777777" w:rsidR="006969A3" w:rsidRPr="006969A3" w:rsidRDefault="006969A3" w:rsidP="006969A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Разработать единую структуру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нейропаузы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на занятии.</w:t>
      </w:r>
    </w:p>
    <w:p w14:paraId="119D475C" w14:textId="1182C381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7504A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(20 мин)</w:t>
      </w:r>
    </w:p>
    <w:p w14:paraId="4E6005BE" w14:textId="7DA2FD5E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 xml:space="preserve">«Уважаемые коллеги!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эффективны только тогда, когда они выполняются регулярно, а не от случая к случаю. Давайте разберёмся, где и когда удобнее всего их проводить».</w:t>
      </w:r>
    </w:p>
    <w:p w14:paraId="54C92237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Где можно проводить 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3944"/>
        <w:gridCol w:w="2552"/>
      </w:tblGrid>
      <w:tr w:rsidR="006969A3" w:rsidRPr="006969A3" w14:paraId="5645FF02" w14:textId="77777777" w:rsidTr="00696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3269CD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11C4CE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упражнения подходят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B7B275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</w:tr>
      <w:tr w:rsidR="006969A3" w:rsidRPr="006969A3" w14:paraId="71E70FC3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54C24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AEBDE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Дыхательные, на межполушарное взаимодействие, растяжки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B7BD5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5–7 минут</w:t>
            </w:r>
          </w:p>
        </w:tc>
      </w:tr>
      <w:tr w:rsidR="006969A3" w:rsidRPr="006969A3" w14:paraId="0634C3B2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549A49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Физминутки</w:t>
            </w:r>
            <w:proofErr w:type="spellEnd"/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занятии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AFB277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Глазодвигательные, перекрёстные движения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5E782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2–3 минуты</w:t>
            </w:r>
          </w:p>
        </w:tc>
      </w:tr>
      <w:tr w:rsidR="006969A3" w:rsidRPr="006969A3" w14:paraId="3861C795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442E60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B3E0E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«Перекрёстные шаги», «Ленивые восьмёрки» (в воздухе)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C706EE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3–5 минут</w:t>
            </w:r>
          </w:p>
        </w:tc>
      </w:tr>
      <w:tr w:rsidR="006969A3" w:rsidRPr="006969A3" w14:paraId="7962C75A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3260E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BCDD48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«Кулак-ребро-ладонь», «Ухо-нос», графический диктант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81D8B0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5–7 минут</w:t>
            </w:r>
          </w:p>
        </w:tc>
      </w:tr>
      <w:tr w:rsidR="006969A3" w:rsidRPr="006969A3" w14:paraId="1A538788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86CBC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 сном</w:t>
            </w:r>
          </w:p>
        </w:tc>
        <w:tc>
          <w:tcPr>
            <w:tcW w:w="39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450D9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Релаксационные упражнения, дыхательные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26B0A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2–3 минуты</w:t>
            </w:r>
          </w:p>
        </w:tc>
      </w:tr>
    </w:tbl>
    <w:p w14:paraId="11831ADD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подбирать упражнения под конкретную задачу?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6928"/>
      </w:tblGrid>
      <w:tr w:rsidR="006969A3" w:rsidRPr="006969A3" w14:paraId="20F26D95" w14:textId="77777777" w:rsidTr="00696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AA5B70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на занятии...</w:t>
            </w:r>
          </w:p>
        </w:tc>
        <w:tc>
          <w:tcPr>
            <w:tcW w:w="692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82B8A5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упражнения добавить</w:t>
            </w:r>
          </w:p>
        </w:tc>
      </w:tr>
      <w:tr w:rsidR="006969A3" w:rsidRPr="006969A3" w14:paraId="641D1B5F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62A63A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Рисование, лепка</w:t>
            </w:r>
          </w:p>
        </w:tc>
        <w:tc>
          <w:tcPr>
            <w:tcW w:w="69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8FC248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гимнастика, растяжки для кистей рук</w:t>
            </w:r>
          </w:p>
        </w:tc>
      </w:tr>
      <w:tr w:rsidR="006969A3" w:rsidRPr="006969A3" w14:paraId="43EC127C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AFF5D6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9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76E2E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упражнения, артикуляционная гимнастика</w:t>
            </w:r>
          </w:p>
        </w:tc>
      </w:tr>
      <w:tr w:rsidR="006969A3" w:rsidRPr="006969A3" w14:paraId="10AEE0BF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8DF2F7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69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AED85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(активизируют оба полушария), «Повтори ритм»</w:t>
            </w:r>
          </w:p>
        </w:tc>
      </w:tr>
      <w:tr w:rsidR="006969A3" w:rsidRPr="006969A3" w14:paraId="034D6D8D" w14:textId="77777777" w:rsidTr="00696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F0B00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9D5EDE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«Перекрёстные шаги», координационные упражнения</w:t>
            </w:r>
          </w:p>
        </w:tc>
      </w:tr>
    </w:tbl>
    <w:p w14:paraId="4C707A49" w14:textId="40F2E9AC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027FA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3. Дискуссия. Обмен опытом (30 мин)</w:t>
      </w:r>
    </w:p>
    <w:p w14:paraId="10DA6A0E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Выступление Дементьевой Д.В. (учитель-логопед):</w:t>
      </w:r>
    </w:p>
    <w:p w14:paraId="26235276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«Я начала включать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в логопедические занятия с сентября. Особенно эффективны оказались дыхательные упражнения перед артикуляционной гимнастикой – дети лучше расслабляются. Артикуляционная гимнастика стала даваться легче. Использую "Повтори ритм" для развития фонематического слуха. Дети с удовольствием отхлопывают ритмы слов. Трудность: не всегда хватает времени на все упражнения. Решение: сократила время на организационные моменты».</w:t>
      </w:r>
    </w:p>
    <w:p w14:paraId="341F3543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Дынга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 О.А. (воспитатель старшей группы):</w:t>
      </w:r>
    </w:p>
    <w:p w14:paraId="2C4B0E41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«В старшей группе мы делаем "Перекрёстные шаги" на каждой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физминутке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. Дети уже привыкли, сами просят: "А давайте ещё!". "Ленивые восьмёрки" делаем перед рисованием – дети лучше ориентируются на листе. Заметил, что после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дети становятся спокойнее, лучше концентрируются на задании. Трудность: некоторые дети стесняются делать "Ухо-нос" – кажется, что это сложно. Решение: начинаем с очень медленного темпа, сначала одной рукой».</w:t>
      </w:r>
    </w:p>
    <w:p w14:paraId="566E8EF5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Жижина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 Л.И. (воспитатель средней группы):</w:t>
      </w:r>
    </w:p>
    <w:p w14:paraId="6A6F2172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«В средней группе мы только начинаем осваивать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>. Для детей 4–5 лет сложноваты "Перекрёстные шаги" – путаются. Но "Кулак-ладонь" и пальчиковые игры идут на ура. Дыхательные упражнения ("Понюхаем цветочек", "Остудим чай") делаем перед занятием – дети успокаиваются. Трудность: найти 5–7 минут в плотном графике. Решение: совмещаю с переходом от одного вида деятельности к другому».</w:t>
      </w:r>
    </w:p>
    <w:p w14:paraId="44630774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Выступление Корепанова К.А. (воспитатель подготовительной группы):</w:t>
      </w:r>
    </w:p>
    <w:p w14:paraId="2621BC57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«В подготовительной группе мы уже второй месяц делаем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>. Включили их в утреннюю гимнастику – 7 минут, дети уже запомнили последовательность. "Ленивые восьмёрки" делаем перед письмом – заметно улучшился почерк. Графический диктант – раз в неделю. Дети сами просят: "А когда мы будем рисовать по клеточкам?". Трудность: не для всех детей одинаково эффективно. Решение: индивидуальный подход, кому-то нужны более простые варианты».</w:t>
      </w:r>
    </w:p>
    <w:p w14:paraId="77432F37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Выступление Паньшина С.Н. (воспитатель):</w:t>
      </w:r>
    </w:p>
    <w:p w14:paraId="67775A79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lastRenderedPageBreak/>
        <w:t>«Я только начинаю. Пока пробую дыхательные упражнения и пальчиковые игры. Детям нравится "Ветерок" – дуют на листочки. "Кулак-ладонь" пока сложноват, но будем тренироваться. Самое сложное – не забывать делать упражнения регулярно. Решение: поставила напоминание в телефоне».</w:t>
      </w:r>
    </w:p>
    <w:p w14:paraId="68D6B9C8" w14:textId="64BFA79A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22818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4. Практическая часть. Разработка структуры 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нейропаузы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 (15 мин)</w:t>
      </w:r>
    </w:p>
    <w:p w14:paraId="37E8CC8D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sz w:val="28"/>
          <w:szCs w:val="28"/>
        </w:rPr>
        <w:t xml:space="preserve">Педагоги делятся на 3 подгруппы. Каждая подгруппа разрабатывает структуру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нейропаузы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для определённого вида занятия.</w:t>
      </w:r>
    </w:p>
    <w:p w14:paraId="78FC2106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Подгруппа 1 (Дементьева Д.В., Ковалёва Н.А., Паньшина С.Н.) – занятие по развитию речи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4172"/>
        <w:gridCol w:w="2014"/>
      </w:tblGrid>
      <w:tr w:rsidR="006969A3" w:rsidRPr="006969A3" w14:paraId="1D43C09A" w14:textId="77777777" w:rsidTr="006969A3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8BE148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4E7BF8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18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F6B9D4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</w:tr>
      <w:tr w:rsidR="006969A3" w:rsidRPr="006969A3" w14:paraId="18592BA9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408B78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Активация 1-го блока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3344ED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«Понюхаем цветочек»</w:t>
            </w:r>
          </w:p>
        </w:tc>
        <w:tc>
          <w:tcPr>
            <w:tcW w:w="18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E7F2C3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4DECB785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ECBFF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8C80AE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«Снеговик тает»</w:t>
            </w:r>
          </w:p>
        </w:tc>
        <w:tc>
          <w:tcPr>
            <w:tcW w:w="18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315DEA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7F58AAEF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49372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D63BE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с проговариванием звука</w:t>
            </w:r>
          </w:p>
        </w:tc>
        <w:tc>
          <w:tcPr>
            <w:tcW w:w="18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C4A0C6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6969A3" w:rsidRPr="006969A3" w14:paraId="0D265DE2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A29F5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Когнитивный компонент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C6B016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«Повтори ритм» (хлопки на слоги)</w:t>
            </w:r>
          </w:p>
        </w:tc>
        <w:tc>
          <w:tcPr>
            <w:tcW w:w="18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5DDE4F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</w:tbl>
    <w:p w14:paraId="13EC7122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Подгруппа 2 (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Дынга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 О.А., Корепанова К.А.) – занятие по ФЭМП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111"/>
        <w:gridCol w:w="1984"/>
      </w:tblGrid>
      <w:tr w:rsidR="006969A3" w:rsidRPr="006969A3" w14:paraId="445EC756" w14:textId="77777777" w:rsidTr="006969A3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BCEA8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7D702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44EDA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</w:tr>
      <w:tr w:rsidR="006969A3" w:rsidRPr="006969A3" w14:paraId="01976978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11FEA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Активация 1-го блока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62AF98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«Задуй свечу»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F7482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154DB837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B5D2A6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5EEAA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«Кошечка потягивается»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5D889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0C22FDE0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A0C1A9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326CA0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7E161B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6969A3" w:rsidRPr="006969A3" w14:paraId="7D5AB6A5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723BCA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Когнитивный компонент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6C7DCF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 (2–3 команды)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236EB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14:paraId="1C1DCE2E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Подгруппа 3 (</w:t>
      </w:r>
      <w:proofErr w:type="spellStart"/>
      <w:r w:rsidRPr="006969A3">
        <w:rPr>
          <w:rFonts w:ascii="Times New Roman" w:hAnsi="Times New Roman" w:cs="Times New Roman"/>
          <w:b/>
          <w:bCs/>
          <w:sz w:val="28"/>
          <w:szCs w:val="28"/>
        </w:rPr>
        <w:t>Жижина</w:t>
      </w:r>
      <w:proofErr w:type="spellEnd"/>
      <w:r w:rsidRPr="006969A3">
        <w:rPr>
          <w:rFonts w:ascii="Times New Roman" w:hAnsi="Times New Roman" w:cs="Times New Roman"/>
          <w:b/>
          <w:bCs/>
          <w:sz w:val="28"/>
          <w:szCs w:val="28"/>
        </w:rPr>
        <w:t xml:space="preserve"> Л.И., Сидорова А.А.) – занятие по рисованию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4092"/>
        <w:gridCol w:w="2014"/>
      </w:tblGrid>
      <w:tr w:rsidR="006969A3" w:rsidRPr="006969A3" w14:paraId="3AD1643C" w14:textId="77777777" w:rsidTr="006969A3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7B8677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E24F36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058523" w14:textId="77777777" w:rsidR="006969A3" w:rsidRPr="006969A3" w:rsidRDefault="006969A3" w:rsidP="0069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</w:tr>
      <w:tr w:rsidR="006969A3" w:rsidRPr="006969A3" w14:paraId="58E7E26D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FF2771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Активация 1-го блока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98E52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«Ветерок»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9AFCFA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3F683B29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E6671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0E6C2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«Этот пальчик – дедушка»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057B285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969A3" w:rsidRPr="006969A3" w14:paraId="372D8385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B2592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1228E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(рисование в воздухе)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B8A8B9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6969A3" w:rsidRPr="006969A3" w14:paraId="6F486FE2" w14:textId="77777777" w:rsidTr="006969A3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1B6124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Когнитивный компонент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6A7FBC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Симметричное рисование (двумя руками)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B35172" w14:textId="77777777" w:rsidR="006969A3" w:rsidRPr="006969A3" w:rsidRDefault="006969A3" w:rsidP="0069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14:paraId="48F9197A" w14:textId="20317EE5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33836" w14:textId="77777777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5. Итоги круглого стола (15 мин)</w:t>
      </w:r>
    </w:p>
    <w:p w14:paraId="6EA02FC1" w14:textId="4C8BE790" w:rsidR="006969A3" w:rsidRPr="006969A3" w:rsidRDefault="006969A3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A3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9A3">
        <w:rPr>
          <w:rFonts w:ascii="Times New Roman" w:hAnsi="Times New Roman" w:cs="Times New Roman"/>
          <w:sz w:val="28"/>
          <w:szCs w:val="28"/>
        </w:rPr>
        <w:t xml:space="preserve">«Уважаемые коллеги! Мы сегодня обсудили, где и как можно встраивать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в режим дня. Разработали структуру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нейропаузы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 xml:space="preserve"> для разных занятий. Представляю вам промежуточный отчёт о внедрении </w:t>
      </w:r>
      <w:proofErr w:type="spellStart"/>
      <w:r w:rsidRPr="006969A3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Pr="006969A3">
        <w:rPr>
          <w:rFonts w:ascii="Times New Roman" w:hAnsi="Times New Roman" w:cs="Times New Roman"/>
          <w:sz w:val="28"/>
          <w:szCs w:val="28"/>
        </w:rPr>
        <w:t>».</w:t>
      </w:r>
    </w:p>
    <w:p w14:paraId="2666D56B" w14:textId="77777777" w:rsidR="007D08E4" w:rsidRPr="006969A3" w:rsidRDefault="007D08E4" w:rsidP="00696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08E4" w:rsidRPr="0069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B81"/>
    <w:multiLevelType w:val="multilevel"/>
    <w:tmpl w:val="515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BB"/>
    <w:rsid w:val="001535BB"/>
    <w:rsid w:val="003F6BB2"/>
    <w:rsid w:val="006969A3"/>
    <w:rsid w:val="007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750A"/>
  <w15:chartTrackingRefBased/>
  <w15:docId w15:val="{BE0D2BFF-C84B-4F9B-AC23-98D75F02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2026-04-15T06:05:00Z</dcterms:created>
  <dcterms:modified xsi:type="dcterms:W3CDTF">2026-04-15T06:37:00Z</dcterms:modified>
</cp:coreProperties>
</file>