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A9" w:rsidRDefault="00B816A9" w:rsidP="00B816A9">
      <w:pPr>
        <w:jc w:val="center"/>
        <w:rPr>
          <w:b/>
        </w:rPr>
      </w:pPr>
      <w:r w:rsidRPr="00B816A9">
        <w:rPr>
          <w:b/>
        </w:rPr>
        <w:t>Сценарий праздника День Знаний в детском саду</w:t>
      </w:r>
    </w:p>
    <w:p w:rsidR="00B816A9" w:rsidRPr="002006C1" w:rsidRDefault="00B816A9" w:rsidP="00B816A9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2006C1">
        <w:rPr>
          <w:b/>
          <w:bCs/>
          <w:color w:val="000000"/>
          <w:sz w:val="28"/>
          <w:szCs w:val="28"/>
        </w:rPr>
        <w:t>Воспитатель:</w:t>
      </w:r>
      <w:r w:rsidRPr="002006C1">
        <w:rPr>
          <w:color w:val="000000"/>
          <w:sz w:val="28"/>
          <w:szCs w:val="28"/>
        </w:rPr>
        <w:t> Омотхонова Гульнара Васильевна</w:t>
      </w:r>
    </w:p>
    <w:p w:rsidR="00B816A9" w:rsidRPr="002006C1" w:rsidRDefault="00B816A9" w:rsidP="00B816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06C1">
        <w:rPr>
          <w:b/>
          <w:bCs/>
          <w:color w:val="000000"/>
          <w:sz w:val="28"/>
          <w:szCs w:val="28"/>
        </w:rPr>
        <w:t>Направление:</w:t>
      </w:r>
      <w:r>
        <w:rPr>
          <w:color w:val="000000"/>
          <w:sz w:val="28"/>
          <w:szCs w:val="28"/>
        </w:rPr>
        <w:t xml:space="preserve"> Познавательное развитие </w:t>
      </w:r>
      <w:r w:rsidRPr="002006C1">
        <w:rPr>
          <w:color w:val="000000"/>
          <w:sz w:val="28"/>
          <w:szCs w:val="28"/>
        </w:rPr>
        <w:t>/ Социально-коммуникативное развитие</w:t>
      </w:r>
    </w:p>
    <w:p w:rsidR="00B816A9" w:rsidRPr="002006C1" w:rsidRDefault="00B816A9" w:rsidP="00B816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06C1">
        <w:rPr>
          <w:b/>
          <w:bCs/>
          <w:color w:val="000000"/>
          <w:sz w:val="28"/>
          <w:szCs w:val="28"/>
        </w:rPr>
        <w:t>Целевая группа:</w:t>
      </w:r>
      <w:r w:rsidRPr="002006C1">
        <w:rPr>
          <w:color w:val="000000"/>
          <w:sz w:val="28"/>
          <w:szCs w:val="28"/>
        </w:rPr>
        <w:t> вторая младшая группа (3-4 лет)</w:t>
      </w:r>
    </w:p>
    <w:p w:rsidR="002C2D18" w:rsidRDefault="002C2D18" w:rsidP="00B816A9">
      <w:pPr>
        <w:rPr>
          <w:b/>
          <w:bCs/>
        </w:rPr>
      </w:pP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Цель мероприятия</w:t>
      </w:r>
    </w:p>
    <w:p w:rsidR="00B816A9" w:rsidRPr="00B816A9" w:rsidRDefault="00B816A9" w:rsidP="002C2D18">
      <w:pPr>
        <w:spacing w:after="0"/>
        <w:jc w:val="both"/>
      </w:pPr>
      <w:r w:rsidRPr="00B816A9">
        <w:t>Создание праздничной атмосферы первого учебного дня, способствующей формированию позитивного отношения к обучению и развитию творческих способностей воспитанников.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Задачи мероприятия</w:t>
      </w:r>
    </w:p>
    <w:p w:rsidR="00B816A9" w:rsidRPr="00B816A9" w:rsidRDefault="00B816A9" w:rsidP="002C2D18">
      <w:pPr>
        <w:numPr>
          <w:ilvl w:val="0"/>
          <w:numId w:val="3"/>
        </w:numPr>
        <w:spacing w:after="0"/>
        <w:jc w:val="both"/>
      </w:pPr>
      <w:r w:rsidRPr="00B816A9">
        <w:t>Укрепление дружеских взаимоотношений среди сверстников.</w:t>
      </w:r>
    </w:p>
    <w:p w:rsidR="00B816A9" w:rsidRPr="00B816A9" w:rsidRDefault="00B816A9" w:rsidP="002C2D18">
      <w:pPr>
        <w:numPr>
          <w:ilvl w:val="0"/>
          <w:numId w:val="3"/>
        </w:numPr>
        <w:spacing w:after="0"/>
        <w:jc w:val="both"/>
      </w:pPr>
      <w:r w:rsidRPr="00B816A9">
        <w:t>Стимулирование интереса к процессу познания нового.</w:t>
      </w:r>
    </w:p>
    <w:p w:rsidR="00B816A9" w:rsidRPr="00B816A9" w:rsidRDefault="00B816A9" w:rsidP="002C2D18">
      <w:pPr>
        <w:numPr>
          <w:ilvl w:val="0"/>
          <w:numId w:val="3"/>
        </w:numPr>
        <w:spacing w:after="0"/>
        <w:jc w:val="both"/>
      </w:pPr>
      <w:r w:rsidRPr="00B816A9">
        <w:t>Создание условий для эмоционального раскрытия каждого ребёнка.</w:t>
      </w:r>
    </w:p>
    <w:p w:rsidR="00B816A9" w:rsidRPr="00B816A9" w:rsidRDefault="00B816A9" w:rsidP="002C2D18">
      <w:pPr>
        <w:numPr>
          <w:ilvl w:val="0"/>
          <w:numId w:val="3"/>
        </w:numPr>
        <w:spacing w:after="0"/>
        <w:jc w:val="both"/>
      </w:pPr>
      <w:r w:rsidRPr="00B816A9">
        <w:t>Ознакомление с традициями Дня знаний.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Оборудование</w:t>
      </w:r>
    </w:p>
    <w:p w:rsidR="00B816A9" w:rsidRPr="00B816A9" w:rsidRDefault="00B816A9" w:rsidP="002C2D18">
      <w:pPr>
        <w:numPr>
          <w:ilvl w:val="0"/>
          <w:numId w:val="4"/>
        </w:numPr>
        <w:spacing w:after="0"/>
        <w:jc w:val="both"/>
      </w:pPr>
      <w:r w:rsidRPr="00B816A9">
        <w:t xml:space="preserve">Украшения зала: воздушные шары, гирлянды, тематическое оформление стендов («Чебурашка </w:t>
      </w:r>
      <w:proofErr w:type="spellStart"/>
      <w:r w:rsidRPr="00B816A9">
        <w:t>идет</w:t>
      </w:r>
      <w:proofErr w:type="spellEnd"/>
      <w:r w:rsidRPr="00B816A9">
        <w:t xml:space="preserve"> в школу»).</w:t>
      </w:r>
    </w:p>
    <w:p w:rsidR="00B816A9" w:rsidRPr="00B816A9" w:rsidRDefault="00B816A9" w:rsidP="002C2D18">
      <w:pPr>
        <w:numPr>
          <w:ilvl w:val="0"/>
          <w:numId w:val="4"/>
        </w:numPr>
        <w:spacing w:after="0"/>
        <w:jc w:val="both"/>
      </w:pPr>
      <w:r w:rsidRPr="00B816A9">
        <w:t xml:space="preserve">Музыкальная аппаратура и записи </w:t>
      </w:r>
      <w:proofErr w:type="spellStart"/>
      <w:r w:rsidRPr="00B816A9">
        <w:t>веселых</w:t>
      </w:r>
      <w:proofErr w:type="spellEnd"/>
      <w:r w:rsidRPr="00B816A9">
        <w:t xml:space="preserve"> песенок.</w:t>
      </w:r>
    </w:p>
    <w:p w:rsidR="00B816A9" w:rsidRPr="00B816A9" w:rsidRDefault="00B816A9" w:rsidP="002C2D18">
      <w:pPr>
        <w:numPr>
          <w:ilvl w:val="0"/>
          <w:numId w:val="4"/>
        </w:numPr>
        <w:spacing w:after="0"/>
        <w:jc w:val="both"/>
      </w:pPr>
      <w:r w:rsidRPr="00B816A9">
        <w:t>Карточки-задания для игры, разноцветные ленты и карандаши.</w:t>
      </w:r>
    </w:p>
    <w:p w:rsidR="00B816A9" w:rsidRPr="00B816A9" w:rsidRDefault="00B816A9" w:rsidP="002C2D18">
      <w:pPr>
        <w:numPr>
          <w:ilvl w:val="0"/>
          <w:numId w:val="4"/>
        </w:numPr>
        <w:spacing w:after="0"/>
        <w:jc w:val="both"/>
      </w:pPr>
      <w:r w:rsidRPr="00B816A9">
        <w:t>Тематические подарки для участников мероприятий (раскраски, цветные карандаши).</w:t>
      </w:r>
    </w:p>
    <w:p w:rsidR="00B816A9" w:rsidRPr="00B816A9" w:rsidRDefault="00B816A9" w:rsidP="002C2D18">
      <w:pPr>
        <w:numPr>
          <w:ilvl w:val="0"/>
          <w:numId w:val="4"/>
        </w:numPr>
        <w:spacing w:after="0"/>
        <w:jc w:val="both"/>
      </w:pPr>
      <w:r w:rsidRPr="00B816A9">
        <w:t>Инвентарь для сенсорных упражнений (мелкий песок, мягкие игрушки, кубики разных форм и размеров).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Ход праздника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1. Приветствие «Мы вместе» (5 минут)</w:t>
      </w:r>
    </w:p>
    <w:p w:rsidR="00B816A9" w:rsidRPr="00B816A9" w:rsidRDefault="00B816A9" w:rsidP="002C2D18">
      <w:pPr>
        <w:spacing w:after="0"/>
        <w:jc w:val="both"/>
      </w:pPr>
      <w:r w:rsidRPr="00B816A9">
        <w:t>Ведущий приветствует всех собравшихся гостей и детей словами поздравления и радости от встречи друг с другом снова после каникул. Затем дети хором произносят стих-поздравление:</w:t>
      </w:r>
    </w:p>
    <w:p w:rsidR="00B816A9" w:rsidRPr="00B816A9" w:rsidRDefault="00B816A9" w:rsidP="002C2D18">
      <w:pPr>
        <w:spacing w:after="0"/>
        <w:jc w:val="both"/>
        <w:rPr>
          <w:i/>
        </w:rPr>
      </w:pPr>
      <w:r w:rsidRPr="00B816A9">
        <w:rPr>
          <w:i/>
        </w:rPr>
        <w:t>Вместе мы друзья большие,</w:t>
      </w:r>
    </w:p>
    <w:p w:rsidR="00B816A9" w:rsidRPr="00B816A9" w:rsidRDefault="00B816A9" w:rsidP="002C2D18">
      <w:pPr>
        <w:spacing w:after="0"/>
        <w:jc w:val="both"/>
        <w:rPr>
          <w:i/>
        </w:rPr>
      </w:pPr>
      <w:r w:rsidRPr="00B816A9">
        <w:rPr>
          <w:i/>
        </w:rPr>
        <w:t>Веселимся каждый миг!</w:t>
      </w:r>
    </w:p>
    <w:p w:rsidR="00B816A9" w:rsidRPr="00B816A9" w:rsidRDefault="00B816A9" w:rsidP="002C2D18">
      <w:pPr>
        <w:spacing w:after="0"/>
        <w:jc w:val="both"/>
        <w:rPr>
          <w:i/>
        </w:rPr>
      </w:pPr>
      <w:r w:rsidRPr="00B816A9">
        <w:rPr>
          <w:i/>
        </w:rPr>
        <w:t>Нам учиться не страшнее -</w:t>
      </w:r>
    </w:p>
    <w:p w:rsidR="00B816A9" w:rsidRPr="00B816A9" w:rsidRDefault="00B816A9" w:rsidP="002C2D18">
      <w:pPr>
        <w:spacing w:after="0"/>
        <w:jc w:val="both"/>
        <w:rPr>
          <w:i/>
        </w:rPr>
      </w:pPr>
      <w:r w:rsidRPr="00B816A9">
        <w:rPr>
          <w:i/>
        </w:rPr>
        <w:t>Все преграды одолеем!</w:t>
      </w:r>
    </w:p>
    <w:p w:rsidR="00B816A9" w:rsidRPr="00B816A9" w:rsidRDefault="00B816A9" w:rsidP="002C2D18">
      <w:pPr>
        <w:spacing w:after="0"/>
        <w:jc w:val="both"/>
        <w:rPr>
          <w:i/>
        </w:rPr>
      </w:pPr>
      <w:r w:rsidRPr="00B816A9">
        <w:rPr>
          <w:i/>
        </w:rPr>
        <w:t>В добрый путь отправимся с тобой —</w:t>
      </w:r>
    </w:p>
    <w:p w:rsidR="00B816A9" w:rsidRPr="00B816A9" w:rsidRDefault="00B816A9" w:rsidP="002C2D18">
      <w:pPr>
        <w:spacing w:after="0"/>
        <w:jc w:val="both"/>
        <w:rPr>
          <w:i/>
        </w:rPr>
      </w:pPr>
      <w:r w:rsidRPr="00B816A9">
        <w:rPr>
          <w:i/>
        </w:rPr>
        <w:t>Будем дружными семьёй!</w:t>
      </w:r>
    </w:p>
    <w:p w:rsidR="00B816A9" w:rsidRPr="00B816A9" w:rsidRDefault="00B816A9" w:rsidP="002C2D18">
      <w:pPr>
        <w:spacing w:after="0"/>
        <w:jc w:val="both"/>
      </w:pPr>
      <w:r w:rsidRPr="00B816A9">
        <w:t>Затем ведущий проводит игру-приветствие с эл</w:t>
      </w:r>
      <w:r>
        <w:t>ементами танца и движений рук («Я здороваюсь везде»</w:t>
      </w:r>
      <w:r w:rsidRPr="00B816A9">
        <w:t>).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 xml:space="preserve">2. Игра «Что </w:t>
      </w:r>
      <w:r w:rsidR="002C2D18" w:rsidRPr="00B816A9">
        <w:rPr>
          <w:b/>
          <w:bCs/>
        </w:rPr>
        <w:t>возьмём</w:t>
      </w:r>
      <w:r w:rsidRPr="00B816A9">
        <w:rPr>
          <w:b/>
          <w:bCs/>
        </w:rPr>
        <w:t xml:space="preserve"> в рюкзак?» (8 минут)</w:t>
      </w:r>
    </w:p>
    <w:p w:rsidR="00B816A9" w:rsidRPr="00B816A9" w:rsidRDefault="00B816A9" w:rsidP="002C2D18">
      <w:pPr>
        <w:spacing w:after="0"/>
        <w:jc w:val="both"/>
      </w:pPr>
      <w:r w:rsidRPr="00B816A9">
        <w:t xml:space="preserve">Дети садятся полукругом перед ведущим. Ведущий показывает большую коробку и рассказывает историю о волшебнике </w:t>
      </w:r>
      <w:proofErr w:type="spellStart"/>
      <w:r w:rsidRPr="00B816A9">
        <w:t>Знайкином</w:t>
      </w:r>
      <w:proofErr w:type="spellEnd"/>
      <w:r w:rsidRPr="00B816A9">
        <w:t xml:space="preserve">, который помогает </w:t>
      </w:r>
      <w:r w:rsidRPr="00B816A9">
        <w:lastRenderedPageBreak/>
        <w:t>детям подготовиться к школе. Вместе ребята выбирают предметы из коробки и рассказывают, зачем они нужны ученикам.</w:t>
      </w:r>
    </w:p>
    <w:p w:rsidR="00B816A9" w:rsidRPr="00B816A9" w:rsidRDefault="00B816A9" w:rsidP="002C2D18">
      <w:pPr>
        <w:spacing w:after="0"/>
        <w:jc w:val="both"/>
      </w:pPr>
      <w:proofErr w:type="gramStart"/>
      <w:r w:rsidRPr="00B816A9">
        <w:t>Например</w:t>
      </w:r>
      <w:proofErr w:type="gramEnd"/>
      <w:r w:rsidRPr="00B816A9">
        <w:t>:</w:t>
      </w:r>
    </w:p>
    <w:p w:rsidR="00B816A9" w:rsidRPr="002C2D18" w:rsidRDefault="00B816A9" w:rsidP="002C2D18">
      <w:pPr>
        <w:spacing w:after="0"/>
        <w:jc w:val="both"/>
        <w:rPr>
          <w:i/>
        </w:rPr>
      </w:pPr>
      <w:r w:rsidRPr="002C2D18">
        <w:rPr>
          <w:i/>
        </w:rPr>
        <w:t>Ведущий: Что это такое?</w:t>
      </w:r>
    </w:p>
    <w:p w:rsidR="00B816A9" w:rsidRPr="002C2D18" w:rsidRDefault="00B816A9" w:rsidP="002C2D18">
      <w:pPr>
        <w:spacing w:after="0"/>
        <w:jc w:val="both"/>
        <w:rPr>
          <w:i/>
        </w:rPr>
      </w:pPr>
      <w:proofErr w:type="spellStart"/>
      <w:r w:rsidRPr="002C2D18">
        <w:rPr>
          <w:i/>
        </w:rPr>
        <w:t>Ребенок</w:t>
      </w:r>
      <w:proofErr w:type="spellEnd"/>
      <w:r w:rsidRPr="002C2D18">
        <w:rPr>
          <w:i/>
        </w:rPr>
        <w:t>: Это ручка!</w:t>
      </w:r>
    </w:p>
    <w:p w:rsidR="00B816A9" w:rsidRPr="002C2D18" w:rsidRDefault="00B816A9" w:rsidP="002C2D18">
      <w:pPr>
        <w:spacing w:after="0"/>
        <w:jc w:val="both"/>
        <w:rPr>
          <w:i/>
        </w:rPr>
      </w:pPr>
      <w:r w:rsidRPr="002C2D18">
        <w:rPr>
          <w:i/>
        </w:rPr>
        <w:t>Ведущий: Зачем она нам пригодится?</w:t>
      </w:r>
    </w:p>
    <w:p w:rsidR="00B816A9" w:rsidRPr="002C2D18" w:rsidRDefault="00B816A9" w:rsidP="002C2D18">
      <w:pPr>
        <w:spacing w:after="0"/>
        <w:jc w:val="both"/>
        <w:rPr>
          <w:i/>
        </w:rPr>
      </w:pPr>
      <w:proofErr w:type="spellStart"/>
      <w:r w:rsidRPr="002C2D18">
        <w:rPr>
          <w:i/>
        </w:rPr>
        <w:t>Ребенок</w:t>
      </w:r>
      <w:proofErr w:type="spellEnd"/>
      <w:r w:rsidRPr="002C2D18">
        <w:rPr>
          <w:i/>
        </w:rPr>
        <w:t>: Чтобы писать буквы правильно!</w:t>
      </w:r>
    </w:p>
    <w:p w:rsidR="00B816A9" w:rsidRPr="00B816A9" w:rsidRDefault="00B816A9" w:rsidP="002C2D18">
      <w:pPr>
        <w:spacing w:after="0"/>
        <w:jc w:val="both"/>
      </w:pPr>
      <w:r w:rsidRPr="00B816A9">
        <w:t xml:space="preserve">По очереди каждый </w:t>
      </w:r>
      <w:proofErr w:type="spellStart"/>
      <w:r w:rsidRPr="00B816A9">
        <w:t>ребенок</w:t>
      </w:r>
      <w:proofErr w:type="spellEnd"/>
      <w:r w:rsidRPr="00B816A9">
        <w:t xml:space="preserve"> вытаскивает игрушечный предмет (например, книгу, карандаш, линейку) и объясняет его значение.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3. Тактильная пауза «</w:t>
      </w:r>
      <w:proofErr w:type="spellStart"/>
      <w:r w:rsidRPr="00B816A9">
        <w:rPr>
          <w:b/>
          <w:bCs/>
        </w:rPr>
        <w:t>Прикоснемся</w:t>
      </w:r>
      <w:proofErr w:type="spellEnd"/>
      <w:r w:rsidRPr="00B816A9">
        <w:rPr>
          <w:b/>
          <w:bCs/>
        </w:rPr>
        <w:t xml:space="preserve"> к знаниям!» (5 минут)</w:t>
      </w:r>
    </w:p>
    <w:p w:rsidR="00B816A9" w:rsidRPr="00B816A9" w:rsidRDefault="00B816A9" w:rsidP="002C2D18">
      <w:pPr>
        <w:spacing w:after="0"/>
        <w:jc w:val="both"/>
      </w:pPr>
      <w:r w:rsidRPr="00B816A9">
        <w:t>Детям предлагается подойти к специальному столу, покрытому тканью с различными материалами разной фактуры (мягкими тканями, бумагой, песком). Они осторожно прикасаются руками и называют ощущения:</w:t>
      </w:r>
    </w:p>
    <w:p w:rsidR="00B816A9" w:rsidRPr="002C2D18" w:rsidRDefault="00B816A9" w:rsidP="002C2D18">
      <w:pPr>
        <w:spacing w:after="0"/>
        <w:jc w:val="both"/>
        <w:rPr>
          <w:i/>
        </w:rPr>
      </w:pPr>
      <w:r w:rsidRPr="002C2D18">
        <w:rPr>
          <w:i/>
        </w:rPr>
        <w:t>— Гладкое!</w:t>
      </w:r>
    </w:p>
    <w:p w:rsidR="00B816A9" w:rsidRPr="002C2D18" w:rsidRDefault="00B816A9" w:rsidP="002C2D18">
      <w:pPr>
        <w:spacing w:after="0"/>
        <w:jc w:val="both"/>
        <w:rPr>
          <w:i/>
        </w:rPr>
      </w:pPr>
      <w:r w:rsidRPr="002C2D18">
        <w:rPr>
          <w:i/>
        </w:rPr>
        <w:t>— Шершавое!</w:t>
      </w:r>
    </w:p>
    <w:p w:rsidR="00B816A9" w:rsidRPr="002C2D18" w:rsidRDefault="00B816A9" w:rsidP="002C2D18">
      <w:pPr>
        <w:spacing w:after="0"/>
        <w:jc w:val="both"/>
        <w:rPr>
          <w:i/>
        </w:rPr>
      </w:pPr>
      <w:r w:rsidRPr="002C2D18">
        <w:rPr>
          <w:i/>
        </w:rPr>
        <w:t>— Мягкое!</w:t>
      </w:r>
    </w:p>
    <w:p w:rsidR="00B816A9" w:rsidRPr="00B816A9" w:rsidRDefault="00B816A9" w:rsidP="002C2D18">
      <w:pPr>
        <w:spacing w:after="0"/>
        <w:jc w:val="both"/>
      </w:pPr>
      <w:r w:rsidRPr="00B816A9">
        <w:t>Это упражнение развивает мелкую моторику и внимание к деталям.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4. Творческий момент «Цветик-</w:t>
      </w:r>
      <w:proofErr w:type="spellStart"/>
      <w:r w:rsidRPr="00B816A9">
        <w:rPr>
          <w:b/>
          <w:bCs/>
        </w:rPr>
        <w:t>Семицветик</w:t>
      </w:r>
      <w:proofErr w:type="spellEnd"/>
      <w:r w:rsidRPr="00B816A9">
        <w:rPr>
          <w:b/>
          <w:bCs/>
        </w:rPr>
        <w:t>» (7 минут)</w:t>
      </w:r>
    </w:p>
    <w:p w:rsidR="00B816A9" w:rsidRPr="00B816A9" w:rsidRDefault="00B816A9" w:rsidP="002C2D18">
      <w:pPr>
        <w:spacing w:after="0"/>
        <w:jc w:val="both"/>
      </w:pPr>
      <w:r w:rsidRPr="00B816A9">
        <w:t xml:space="preserve">Каждому </w:t>
      </w:r>
      <w:r w:rsidR="002C2D18" w:rsidRPr="00B816A9">
        <w:t>ребёнку</w:t>
      </w:r>
      <w:r w:rsidRPr="00B816A9">
        <w:t xml:space="preserve"> вручается заранее подготовленный лепесток цветика-</w:t>
      </w:r>
      <w:proofErr w:type="spellStart"/>
      <w:r w:rsidRPr="00B816A9">
        <w:t>семицветика</w:t>
      </w:r>
      <w:proofErr w:type="spellEnd"/>
      <w:r w:rsidRPr="00B816A9">
        <w:t xml:space="preserve">. Дети </w:t>
      </w:r>
      <w:r w:rsidR="001A5015">
        <w:t xml:space="preserve">на нём </w:t>
      </w:r>
      <w:r w:rsidRPr="00B816A9">
        <w:t xml:space="preserve">рисуют </w:t>
      </w:r>
      <w:r w:rsidR="001A5015">
        <w:t xml:space="preserve">или </w:t>
      </w:r>
      <w:r w:rsidR="001A5015">
        <w:t xml:space="preserve">приклеивают картинки, </w:t>
      </w:r>
      <w:r w:rsidR="001A5015">
        <w:t>о</w:t>
      </w:r>
      <w:r w:rsidRPr="00B816A9">
        <w:t xml:space="preserve"> своё</w:t>
      </w:r>
      <w:r w:rsidR="001A5015">
        <w:t xml:space="preserve"> </w:t>
      </w:r>
      <w:proofErr w:type="spellStart"/>
      <w:r w:rsidR="001A5015">
        <w:t>желаниу</w:t>
      </w:r>
      <w:proofErr w:type="spellEnd"/>
      <w:r w:rsidRPr="00B816A9">
        <w:t>, мечт</w:t>
      </w:r>
      <w:r w:rsidR="001A5015">
        <w:t>у</w:t>
      </w:r>
      <w:r w:rsidRPr="00B816A9">
        <w:t xml:space="preserve"> или мечтают о чём-то хорошем, чему научатся в новом учебном году. Потом собираются вместе и прикрепляют рисунки на большой общий цветок.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 xml:space="preserve">5. Сенсорная игра «Собери </w:t>
      </w:r>
      <w:r w:rsidR="001A5015">
        <w:rPr>
          <w:b/>
          <w:bCs/>
        </w:rPr>
        <w:t>цветок</w:t>
      </w:r>
      <w:r w:rsidRPr="00B816A9">
        <w:rPr>
          <w:b/>
          <w:bCs/>
        </w:rPr>
        <w:t>» (5 минут)</w:t>
      </w:r>
    </w:p>
    <w:p w:rsidR="00B816A9" w:rsidRPr="00B816A9" w:rsidRDefault="00B816A9" w:rsidP="002C2D18">
      <w:pPr>
        <w:spacing w:after="0"/>
        <w:jc w:val="both"/>
      </w:pPr>
      <w:r w:rsidRPr="00B816A9">
        <w:t>Под весёлую музыку дети становятся в круг и передают друг другу разноцветные л</w:t>
      </w:r>
      <w:r w:rsidR="00F337BC">
        <w:t xml:space="preserve">источки (каждый </w:t>
      </w:r>
      <w:r w:rsidRPr="00B816A9">
        <w:t>ле</w:t>
      </w:r>
      <w:r w:rsidR="00F337BC">
        <w:t>песток</w:t>
      </w:r>
      <w:r w:rsidRPr="00B816A9">
        <w:t xml:space="preserve"> сим</w:t>
      </w:r>
      <w:r w:rsidR="00F337BC">
        <w:t xml:space="preserve">волизирует отдельный цвет </w:t>
      </w:r>
      <w:proofErr w:type="spellStart"/>
      <w:r w:rsidR="00F337BC">
        <w:t>семицветика</w:t>
      </w:r>
      <w:proofErr w:type="spellEnd"/>
      <w:r w:rsidRPr="00B816A9">
        <w:t>). Когда музыка останавливается, каждому ребёнку достаётся од</w:t>
      </w:r>
      <w:r w:rsidR="00F337BC">
        <w:t>ин лепесток</w:t>
      </w:r>
      <w:r w:rsidRPr="00B816A9">
        <w:t>. Нужно быстро выстроиться в ряд так, чтобы получил</w:t>
      </w:r>
      <w:r w:rsidR="00F337BC">
        <w:t>ся цветок.</w:t>
      </w:r>
    </w:p>
    <w:p w:rsidR="00B816A9" w:rsidRPr="00B816A9" w:rsidRDefault="00B816A9" w:rsidP="002C2D18">
      <w:pPr>
        <w:spacing w:after="0"/>
        <w:jc w:val="both"/>
      </w:pPr>
      <w:r w:rsidRPr="00B816A9">
        <w:rPr>
          <w:b/>
          <w:bCs/>
        </w:rPr>
        <w:t>6. Прощание «До новых встреч!» (2 минуты)</w:t>
      </w:r>
    </w:p>
    <w:p w:rsidR="00B816A9" w:rsidRPr="00B816A9" w:rsidRDefault="00F337BC" w:rsidP="002C2D18">
      <w:pPr>
        <w:spacing w:after="0"/>
        <w:jc w:val="both"/>
      </w:pPr>
      <w:r>
        <w:t>Музыкально-игровая площад</w:t>
      </w:r>
      <w:r w:rsidR="00B816A9" w:rsidRPr="00B816A9">
        <w:t>ка с движением руками вверх-вниз и совместным произне</w:t>
      </w:r>
      <w:r>
        <w:t>сением пожелания успехов в новом учебном году</w:t>
      </w:r>
      <w:r w:rsidR="00B816A9" w:rsidRPr="00B816A9">
        <w:t xml:space="preserve"> и добрых начинаниях.</w:t>
      </w:r>
    </w:p>
    <w:p w:rsidR="00B816A9" w:rsidRPr="00133989" w:rsidRDefault="00B816A9" w:rsidP="002C2D18">
      <w:pPr>
        <w:spacing w:after="0"/>
        <w:jc w:val="both"/>
        <w:rPr>
          <w:i/>
        </w:rPr>
      </w:pPr>
      <w:bookmarkStart w:id="0" w:name="_GoBack"/>
      <w:r w:rsidRPr="00133989">
        <w:rPr>
          <w:i/>
        </w:rPr>
        <w:t>Закончился праздник наш</w:t>
      </w:r>
      <w:r w:rsidR="00133989" w:rsidRPr="00133989">
        <w:rPr>
          <w:i/>
        </w:rPr>
        <w:t>,</w:t>
      </w:r>
    </w:p>
    <w:p w:rsidR="00B816A9" w:rsidRPr="00133989" w:rsidRDefault="00B816A9" w:rsidP="002C2D18">
      <w:pPr>
        <w:spacing w:after="0"/>
        <w:jc w:val="both"/>
        <w:rPr>
          <w:i/>
        </w:rPr>
      </w:pPr>
      <w:r w:rsidRPr="00133989">
        <w:rPr>
          <w:i/>
        </w:rPr>
        <w:t xml:space="preserve">Каждый </w:t>
      </w:r>
      <w:r w:rsidR="00133989" w:rsidRPr="00133989">
        <w:rPr>
          <w:i/>
        </w:rPr>
        <w:t xml:space="preserve">улыбнулся </w:t>
      </w:r>
      <w:r w:rsidR="00133989" w:rsidRPr="00133989">
        <w:rPr>
          <w:i/>
        </w:rPr>
        <w:t>тут</w:t>
      </w:r>
      <w:r w:rsidRPr="00133989">
        <w:rPr>
          <w:i/>
        </w:rPr>
        <w:t>,</w:t>
      </w:r>
    </w:p>
    <w:p w:rsidR="00B816A9" w:rsidRPr="00133989" w:rsidRDefault="00133989" w:rsidP="002C2D18">
      <w:pPr>
        <w:spacing w:after="0"/>
        <w:jc w:val="both"/>
        <w:rPr>
          <w:i/>
        </w:rPr>
      </w:pPr>
      <w:r w:rsidRPr="00133989">
        <w:rPr>
          <w:i/>
        </w:rPr>
        <w:t>И зарядилс</w:t>
      </w:r>
      <w:r w:rsidR="00B816A9" w:rsidRPr="00133989">
        <w:rPr>
          <w:i/>
        </w:rPr>
        <w:t>я радостью!</w:t>
      </w:r>
    </w:p>
    <w:bookmarkEnd w:id="0"/>
    <w:p w:rsidR="00B816A9" w:rsidRPr="00B816A9" w:rsidRDefault="00B816A9" w:rsidP="002C2D18">
      <w:pPr>
        <w:spacing w:after="0"/>
        <w:jc w:val="both"/>
      </w:pPr>
      <w:r w:rsidRPr="00B816A9">
        <w:t>На выходе всем участникам вручают небольшие памятные сувениры, символизирующие начало пути к новым знаниям.</w:t>
      </w:r>
    </w:p>
    <w:p w:rsidR="00B816A9" w:rsidRPr="00B816A9" w:rsidRDefault="00B816A9" w:rsidP="002C2D18">
      <w:pPr>
        <w:spacing w:after="0"/>
        <w:jc w:val="both"/>
      </w:pPr>
    </w:p>
    <w:p w:rsidR="00B816A9" w:rsidRPr="00B816A9" w:rsidRDefault="00B816A9" w:rsidP="002C2D18">
      <w:pPr>
        <w:spacing w:after="0"/>
        <w:jc w:val="both"/>
      </w:pPr>
      <w:r w:rsidRPr="00B816A9">
        <w:t>Этот сценарий позволит создать атмосферу тепла и доброжелательности, пробудить интерес детей к новому учебному году и вдохновит их на дальнейшие достижения в обучении.</w:t>
      </w:r>
    </w:p>
    <w:p w:rsidR="00261551" w:rsidRDefault="00261551" w:rsidP="002C2D18">
      <w:pPr>
        <w:spacing w:after="0"/>
        <w:jc w:val="both"/>
      </w:pPr>
    </w:p>
    <w:sectPr w:rsidR="0026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D33"/>
    <w:multiLevelType w:val="multilevel"/>
    <w:tmpl w:val="02F8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F32EF"/>
    <w:multiLevelType w:val="multilevel"/>
    <w:tmpl w:val="79C4CA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37160"/>
    <w:multiLevelType w:val="multilevel"/>
    <w:tmpl w:val="883A9A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D4181"/>
    <w:multiLevelType w:val="multilevel"/>
    <w:tmpl w:val="59C4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86"/>
    <w:rsid w:val="000E5D86"/>
    <w:rsid w:val="00133989"/>
    <w:rsid w:val="001A5015"/>
    <w:rsid w:val="001C5A51"/>
    <w:rsid w:val="00261551"/>
    <w:rsid w:val="002C2D18"/>
    <w:rsid w:val="00435236"/>
    <w:rsid w:val="00445465"/>
    <w:rsid w:val="00B816A9"/>
    <w:rsid w:val="00F3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CF24"/>
  <w15:chartTrackingRefBased/>
  <w15:docId w15:val="{3A972A37-B782-4765-AC70-3A39CA0C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18,bqiaagaaeyqcaaagiaiaaaojdqaabzcnaaaaaaaaaaaaaaaaaaaaaaaaaaaaaaaaaaaaaaaaaaaaaaaaaaaaaaaaaaaaaaaaaaaaaaaaaaaaaaaaaaaaaaaaaaaaaaaaaaaaaaaaaaaaaaaaaaaaaaaaaaaaaaaaaaaaaaaaaaaaaaaaaaaaaaaaaaaaaaaaaaaaaaaaaaaaaaaaaaaaaaaaaaaaaaaaaaaaaaaa"/>
    <w:basedOn w:val="a"/>
    <w:rsid w:val="00B816A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816A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2025-10-05T11:06:00Z</dcterms:created>
  <dcterms:modified xsi:type="dcterms:W3CDTF">2025-10-05T11:21:00Z</dcterms:modified>
</cp:coreProperties>
</file>