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EF" w:rsidRDefault="002759EF" w:rsidP="002759EF">
      <w:pPr>
        <w:jc w:val="center"/>
        <w:rPr>
          <w:b/>
        </w:rPr>
      </w:pPr>
      <w:r w:rsidRPr="00B6756F">
        <w:rPr>
          <w:b/>
        </w:rPr>
        <w:t>Статья</w:t>
      </w:r>
      <w:r>
        <w:t xml:space="preserve"> </w:t>
      </w:r>
      <w:r w:rsidRPr="002759EF">
        <w:rPr>
          <w:b/>
        </w:rPr>
        <w:t>Великие люди страны, изменившие мир: известные жители Свердловской области</w:t>
      </w:r>
    </w:p>
    <w:p w:rsidR="00B6756F" w:rsidRPr="00B6756F" w:rsidRDefault="00B6756F" w:rsidP="00B6756F">
      <w:pPr>
        <w:jc w:val="right"/>
        <w:rPr>
          <w:i/>
        </w:rPr>
      </w:pPr>
      <w:r w:rsidRPr="00B6756F">
        <w:rPr>
          <w:i/>
        </w:rPr>
        <w:t>Автор:</w:t>
      </w:r>
      <w:r>
        <w:rPr>
          <w:i/>
        </w:rPr>
        <w:t xml:space="preserve"> Омотхонова Гульнара </w:t>
      </w:r>
      <w:r w:rsidRPr="00B6756F">
        <w:rPr>
          <w:i/>
        </w:rPr>
        <w:t>В</w:t>
      </w:r>
      <w:r>
        <w:rPr>
          <w:i/>
        </w:rPr>
        <w:t>асильевна</w:t>
      </w:r>
      <w:r w:rsidRPr="00B6756F">
        <w:rPr>
          <w:i/>
        </w:rPr>
        <w:t>.</w:t>
      </w:r>
    </w:p>
    <w:p w:rsidR="00E4577D" w:rsidRPr="00E4577D" w:rsidRDefault="00E4577D" w:rsidP="00E4577D">
      <w:pPr>
        <w:spacing w:after="0"/>
        <w:ind w:firstLine="567"/>
        <w:jc w:val="both"/>
      </w:pPr>
      <w:r w:rsidRPr="00E4577D">
        <w:t>Великие люди страны, изменившие мир: известные жители Свердловской области</w:t>
      </w:r>
      <w:r>
        <w:t xml:space="preserve">. </w:t>
      </w:r>
      <w:r w:rsidRPr="00E4577D">
        <w:t>Для чего это нужно знать детям дошкольного возраста?</w:t>
      </w:r>
    </w:p>
    <w:p w:rsidR="00E4577D" w:rsidRPr="00E4577D" w:rsidRDefault="00E4577D" w:rsidP="00E4577D">
      <w:pPr>
        <w:spacing w:after="0"/>
        <w:ind w:firstLine="567"/>
        <w:jc w:val="both"/>
      </w:pPr>
      <w:r w:rsidRPr="00E4577D">
        <w:t xml:space="preserve">Мир вокруг нас полон ярких личностей, чьи поступки и достижения существенно влияют на наше будущее. Эти люди оставляют глубокие следы в истории, создавая образцы стойкости, благородства и честности. Одним из важных факторов воспитания подрастающего поколения является формирование у детей чувства гордости за свою страну и регион, откуда происходят их корни. История и культура родного края играют ключевую роль в формировании у </w:t>
      </w:r>
      <w:proofErr w:type="spellStart"/>
      <w:r w:rsidRPr="00E4577D">
        <w:t>ребенка</w:t>
      </w:r>
      <w:proofErr w:type="spellEnd"/>
      <w:r w:rsidRPr="00E4577D">
        <w:t xml:space="preserve"> понимания собственного места в мире и ощущении причастности к общему делу.</w:t>
      </w:r>
    </w:p>
    <w:p w:rsidR="00E4577D" w:rsidRPr="00E4577D" w:rsidRDefault="00E4577D" w:rsidP="00E4577D">
      <w:pPr>
        <w:spacing w:after="0"/>
        <w:ind w:firstLine="567"/>
        <w:jc w:val="both"/>
      </w:pPr>
      <w:r w:rsidRPr="00E4577D">
        <w:t xml:space="preserve">Именно поэтому знакомство детей с известными жителями своего региона, особенно такого важного промышленного центра, как Свердловская область, играет огромную роль в их духовном и личностном росте. Рассказывая дошкольникам о знаменитых </w:t>
      </w:r>
      <w:proofErr w:type="spellStart"/>
      <w:r w:rsidRPr="00E4577D">
        <w:t>ученых</w:t>
      </w:r>
      <w:proofErr w:type="spellEnd"/>
      <w:r w:rsidRPr="00E4577D">
        <w:t xml:space="preserve">, писателях, художниках и общественных деятелях, мы </w:t>
      </w:r>
      <w:proofErr w:type="spellStart"/>
      <w:r w:rsidRPr="00E4577D">
        <w:t>даем</w:t>
      </w:r>
      <w:proofErr w:type="spellEnd"/>
      <w:r w:rsidRPr="00E4577D">
        <w:t xml:space="preserve"> им представление о том, какой мощный ресурс человеческих ресурсов находится в нашем регионе, </w:t>
      </w:r>
      <w:proofErr w:type="spellStart"/>
      <w:r w:rsidRPr="00E4577D">
        <w:t>подчеркивая</w:t>
      </w:r>
      <w:proofErr w:type="spellEnd"/>
      <w:r w:rsidRPr="00E4577D">
        <w:t xml:space="preserve"> тем самым ценность региональной идентичности и исторической памяти.</w:t>
      </w:r>
    </w:p>
    <w:p w:rsidR="00E4577D" w:rsidRPr="00E4577D" w:rsidRDefault="00E4577D" w:rsidP="00E4577D">
      <w:pPr>
        <w:spacing w:after="0"/>
        <w:ind w:firstLine="567"/>
        <w:jc w:val="both"/>
      </w:pPr>
      <w:r w:rsidRPr="00E4577D">
        <w:t>Кто же входит в список известнейших жителей Свердловской области?</w:t>
      </w:r>
    </w:p>
    <w:p w:rsidR="00E4577D" w:rsidRPr="00E4577D" w:rsidRDefault="00E4577D" w:rsidP="00E4577D">
      <w:pPr>
        <w:numPr>
          <w:ilvl w:val="0"/>
          <w:numId w:val="2"/>
        </w:numPr>
        <w:tabs>
          <w:tab w:val="clear" w:pos="720"/>
        </w:tabs>
        <w:spacing w:after="0"/>
        <w:jc w:val="both"/>
      </w:pPr>
      <w:r w:rsidRPr="00E4577D">
        <w:rPr>
          <w:b/>
          <w:bCs/>
        </w:rPr>
        <w:t>Павел Петрович Бажов</w:t>
      </w:r>
      <w:r w:rsidRPr="00E4577D">
        <w:t>. Знаменитый писатель, создатель знаменитого цикла сказов о Урале. Произведения Бажова, такие как «Медной горы хозяйка», «Каменный цветок», знакомы практически каждому россиянину. Богатый фольклор и дух народного творчества, отражённые в творчестве Бажова, делают его важной фигурой для изучения культурного наследия России.</w:t>
      </w:r>
    </w:p>
    <w:p w:rsidR="00E4577D" w:rsidRPr="00E4577D" w:rsidRDefault="00E4577D" w:rsidP="00E4577D">
      <w:pPr>
        <w:numPr>
          <w:ilvl w:val="0"/>
          <w:numId w:val="2"/>
        </w:numPr>
        <w:tabs>
          <w:tab w:val="clear" w:pos="720"/>
        </w:tabs>
        <w:spacing w:after="0"/>
        <w:jc w:val="both"/>
      </w:pPr>
      <w:r w:rsidRPr="00E4577D">
        <w:rPr>
          <w:b/>
          <w:bCs/>
        </w:rPr>
        <w:t xml:space="preserve">Дмитрий </w:t>
      </w:r>
      <w:proofErr w:type="spellStart"/>
      <w:r w:rsidRPr="00E4577D">
        <w:rPr>
          <w:b/>
          <w:bCs/>
        </w:rPr>
        <w:t>Наркисович</w:t>
      </w:r>
      <w:proofErr w:type="spellEnd"/>
      <w:r w:rsidRPr="00E4577D">
        <w:rPr>
          <w:b/>
          <w:bCs/>
        </w:rPr>
        <w:t xml:space="preserve"> Мамин-Сибиряк</w:t>
      </w:r>
      <w:r w:rsidRPr="00E4577D">
        <w:t>. Писатель и драматург, ставший автором множества произведений о жизни уральских рабочих и крестьян. Герои его романов и рассказов помогли осмыслить повседневную жизнь людей того времени, выразить протест против социальной несправедливости и неравенства. Творчество Мамина-Сибиряка доступно для детского восприятия и способствует воспитанию сочувствия и сопереживания.</w:t>
      </w:r>
    </w:p>
    <w:p w:rsidR="00E4577D" w:rsidRPr="00E4577D" w:rsidRDefault="00E4577D" w:rsidP="00E4577D">
      <w:pPr>
        <w:numPr>
          <w:ilvl w:val="0"/>
          <w:numId w:val="2"/>
        </w:numPr>
        <w:tabs>
          <w:tab w:val="clear" w:pos="720"/>
        </w:tabs>
        <w:spacing w:after="0"/>
        <w:jc w:val="both"/>
      </w:pPr>
      <w:r w:rsidRPr="00E4577D">
        <w:rPr>
          <w:b/>
          <w:bCs/>
        </w:rPr>
        <w:t xml:space="preserve">Геннадий Николаевич </w:t>
      </w:r>
      <w:proofErr w:type="spellStart"/>
      <w:r w:rsidRPr="00E4577D">
        <w:rPr>
          <w:b/>
          <w:bCs/>
        </w:rPr>
        <w:t>Селезнёв</w:t>
      </w:r>
      <w:proofErr w:type="spellEnd"/>
      <w:r w:rsidRPr="00E4577D">
        <w:t xml:space="preserve">. Председатель Государственной Думы Федерального Собрания Российской Федерации, </w:t>
      </w:r>
      <w:proofErr w:type="spellStart"/>
      <w:r w:rsidRPr="00E4577D">
        <w:t>внесший</w:t>
      </w:r>
      <w:proofErr w:type="spellEnd"/>
      <w:r w:rsidRPr="00E4577D">
        <w:t xml:space="preserve"> важный вклад в политическую систему страны. За его деятельностью стоит пример служения обществу и желания сделать жизнь лучше. Его жизнь и карьера показывают детям примеры достойного поведения и честного исполнения обязанностей.</w:t>
      </w:r>
    </w:p>
    <w:p w:rsidR="00E4577D" w:rsidRPr="00E4577D" w:rsidRDefault="00E4577D" w:rsidP="00E4577D">
      <w:pPr>
        <w:numPr>
          <w:ilvl w:val="0"/>
          <w:numId w:val="2"/>
        </w:numPr>
        <w:tabs>
          <w:tab w:val="clear" w:pos="720"/>
        </w:tabs>
        <w:spacing w:after="0"/>
        <w:jc w:val="both"/>
      </w:pPr>
      <w:r w:rsidRPr="00E4577D">
        <w:rPr>
          <w:b/>
          <w:bCs/>
        </w:rPr>
        <w:lastRenderedPageBreak/>
        <w:t>Михаил Александрович Балакирев</w:t>
      </w:r>
      <w:r w:rsidRPr="00E4577D">
        <w:t>. Композитор, основатель знаменитой музыкальной школы и учитель молодых музыкантов, таких как Мусоргский и Бородин. Музыкальное искусство является неотъемлемой частью духовной жизни любого общества, и уроки музыки, полученные у Балакирева, дали возможность многим российским музыкантам заявить о себе на международном уровне.</w:t>
      </w:r>
    </w:p>
    <w:p w:rsidR="00E4577D" w:rsidRPr="00E4577D" w:rsidRDefault="00E4577D" w:rsidP="00E4577D">
      <w:pPr>
        <w:numPr>
          <w:ilvl w:val="0"/>
          <w:numId w:val="2"/>
        </w:numPr>
        <w:tabs>
          <w:tab w:val="clear" w:pos="720"/>
        </w:tabs>
        <w:spacing w:after="0"/>
        <w:jc w:val="both"/>
      </w:pPr>
      <w:r w:rsidRPr="00E4577D">
        <w:rPr>
          <w:b/>
          <w:bCs/>
        </w:rPr>
        <w:t xml:space="preserve">Юрий Анатольевич </w:t>
      </w:r>
      <w:proofErr w:type="spellStart"/>
      <w:r w:rsidRPr="00E4577D">
        <w:rPr>
          <w:b/>
          <w:bCs/>
        </w:rPr>
        <w:t>Антонян</w:t>
      </w:r>
      <w:proofErr w:type="spellEnd"/>
      <w:r w:rsidRPr="00E4577D">
        <w:t xml:space="preserve">. Известный </w:t>
      </w:r>
      <w:proofErr w:type="spellStart"/>
      <w:r w:rsidRPr="00E4577D">
        <w:t>ученый</w:t>
      </w:r>
      <w:proofErr w:type="spellEnd"/>
      <w:r w:rsidRPr="00E4577D">
        <w:t xml:space="preserve">-криминолог, профессор Московского университета МВД России. Хотя формально он не считается представителем Свердловской области, корни его семьи лежат именно там. Влияние семейной истории на личность </w:t>
      </w:r>
      <w:proofErr w:type="spellStart"/>
      <w:r w:rsidRPr="00E4577D">
        <w:t>Антоньяна</w:t>
      </w:r>
      <w:proofErr w:type="spellEnd"/>
      <w:r w:rsidRPr="00E4577D">
        <w:t xml:space="preserve"> ярко демонстрирует тесную связь индивидуальной судьбы с местом рождения и проживания.</w:t>
      </w:r>
    </w:p>
    <w:p w:rsidR="00E4577D" w:rsidRPr="00E4577D" w:rsidRDefault="00E4577D" w:rsidP="00E4577D">
      <w:pPr>
        <w:spacing w:after="0"/>
        <w:ind w:firstLine="567"/>
        <w:jc w:val="both"/>
      </w:pPr>
      <w:r w:rsidRPr="00E4577D">
        <w:t>Почему полезно изучать жизнь известных людей региона?</w:t>
      </w:r>
    </w:p>
    <w:p w:rsidR="00E4577D" w:rsidRPr="00E4577D" w:rsidRDefault="00E4577D" w:rsidP="00E4577D">
      <w:pPr>
        <w:spacing w:after="0"/>
        <w:ind w:firstLine="567"/>
        <w:jc w:val="both"/>
      </w:pPr>
      <w:r w:rsidRPr="00E4577D">
        <w:t xml:space="preserve">Для детей дошкольного возраста знание о местных героях </w:t>
      </w:r>
      <w:proofErr w:type="spellStart"/>
      <w:r w:rsidRPr="00E4577D">
        <w:t>создает</w:t>
      </w:r>
      <w:proofErr w:type="spellEnd"/>
      <w:r w:rsidRPr="00E4577D">
        <w:t xml:space="preserve"> положительный пример для подражания. Каждый из вышеперечисленных людей добился признания благодаря усердию, труду и </w:t>
      </w:r>
      <w:proofErr w:type="spellStart"/>
      <w:r w:rsidRPr="00E4577D">
        <w:t>целеустремленности</w:t>
      </w:r>
      <w:proofErr w:type="spellEnd"/>
      <w:r w:rsidRPr="00E4577D">
        <w:t>. Эти качества станут отличным ориентиром для маленьких ребят, мотивируя их ставить цели и стремиться к достижению мечты.</w:t>
      </w:r>
    </w:p>
    <w:p w:rsidR="00E4577D" w:rsidRPr="00E4577D" w:rsidRDefault="00E4577D" w:rsidP="00E4577D">
      <w:pPr>
        <w:spacing w:after="0"/>
        <w:ind w:firstLine="567"/>
        <w:jc w:val="both"/>
      </w:pPr>
      <w:r w:rsidRPr="00E4577D">
        <w:t xml:space="preserve">Кроме того, изучение жизни знаменитых земляков позволяет детским психологам поддерживать эмоциональную устойчивость и уверенность в собственных силах. Оно укрепляет самооценку </w:t>
      </w:r>
      <w:proofErr w:type="spellStart"/>
      <w:r w:rsidRPr="00E4577D">
        <w:t>ребенка</w:t>
      </w:r>
      <w:proofErr w:type="spellEnd"/>
      <w:r w:rsidRPr="00E4577D">
        <w:t>, помогает осознать собственную принадлежность к большому сообществу людей, готовых поддержать друг друга и работать сообща над созданием лучшего будущего.</w:t>
      </w:r>
    </w:p>
    <w:p w:rsidR="00E4577D" w:rsidRPr="00E4577D" w:rsidRDefault="00E4577D" w:rsidP="00E4577D">
      <w:pPr>
        <w:spacing w:after="0"/>
        <w:ind w:firstLine="567"/>
        <w:jc w:val="both"/>
      </w:pPr>
      <w:r w:rsidRPr="00E4577D">
        <w:t>Итак, знакомство с жизнями известных людей помогает нашим маленьким воспитанникам осознать свою роль в будущем страны, научиться ценить собственное достоинство и развиваться всесторонне, уверенно идя навстречу собственным мечтам и планам.</w:t>
      </w:r>
    </w:p>
    <w:p w:rsidR="00E4577D" w:rsidRDefault="00E4577D" w:rsidP="002759EF">
      <w:pPr>
        <w:spacing w:after="0"/>
        <w:ind w:firstLine="567"/>
        <w:jc w:val="both"/>
      </w:pPr>
      <w:bookmarkStart w:id="0" w:name="_GoBack"/>
      <w:bookmarkEnd w:id="0"/>
    </w:p>
    <w:sectPr w:rsidR="00E45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0971"/>
    <w:multiLevelType w:val="multilevel"/>
    <w:tmpl w:val="C85C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220B5"/>
    <w:multiLevelType w:val="multilevel"/>
    <w:tmpl w:val="096A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D5"/>
    <w:rsid w:val="001C5A51"/>
    <w:rsid w:val="00261551"/>
    <w:rsid w:val="002759EF"/>
    <w:rsid w:val="00435236"/>
    <w:rsid w:val="00445465"/>
    <w:rsid w:val="00B6756F"/>
    <w:rsid w:val="00B923D5"/>
    <w:rsid w:val="00E4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3681"/>
  <w15:chartTrackingRefBased/>
  <w15:docId w15:val="{1446CB92-55E4-4CAF-82F4-823757E0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2025-10-05T11:40:00Z</dcterms:created>
  <dcterms:modified xsi:type="dcterms:W3CDTF">2025-10-05T11:54:00Z</dcterms:modified>
</cp:coreProperties>
</file>