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8377" w14:textId="77777777" w:rsidR="00F8206B" w:rsidRDefault="00F8206B" w:rsidP="00F820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 xml:space="preserve">«Великие люди страны: как говорить с дошкольниками о личностях, </w:t>
      </w:r>
    </w:p>
    <w:p w14:paraId="1FB903DB" w14:textId="48A1E427" w:rsidR="00F8206B" w:rsidRPr="00F8206B" w:rsidRDefault="00F8206B" w:rsidP="00F820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изменивших мир»</w:t>
      </w:r>
    </w:p>
    <w:p w14:paraId="2A693304" w14:textId="77777777" w:rsid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79172" w14:textId="77777777" w:rsid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Сидорова Алёна Александровна</w:t>
      </w:r>
    </w:p>
    <w:p w14:paraId="4706C2BF" w14:textId="6969E9C8" w:rsid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SPIN-код 4739-7792</w:t>
      </w:r>
    </w:p>
    <w:p w14:paraId="17D5B750" w14:textId="6A5B2E29" w:rsidR="00F8206B" w:rsidRP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педагог-психолог, МБДОУ — детский сад № 148, г. Екатеринбург</w:t>
      </w:r>
    </w:p>
    <w:p w14:paraId="71024FCA" w14:textId="77777777" w:rsid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44525" w14:textId="00BBDF57" w:rsidR="00F8206B" w:rsidRP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8206B">
        <w:rPr>
          <w:rFonts w:ascii="Times New Roman" w:hAnsi="Times New Roman" w:cs="Times New Roman"/>
          <w:sz w:val="24"/>
          <w:szCs w:val="24"/>
        </w:rPr>
        <w:t>В статье рассматриваются психолого-педагогические аспекты знакомства детей дошкольного возраста с великими соотечественниками. Автор предлагает научно обоснованные принципы и методы работы, направленные на формирование нравственных ориентиров, развитие эмоционального интеллекта и гражданской идентичности у детей 5–7 лет. Особое внимание уделяется практическим рекомендациям по интеграции темы в образовательный процесс дошкольных учреждений.</w:t>
      </w:r>
    </w:p>
    <w:p w14:paraId="51D56B3B" w14:textId="26F901DC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Обращение к теме великих соотечественников в работе с дошкольниками открывает уникальные возможности для личностного и эмоционального развития детей. Современные исследования в области детской психологии показывают, что именно в дошкольном возрасте закладываются основы ценностных ориентаций и нравственных представлений [1, с. 56]. Однако у педагогов и родителей часто возникают закономерные вопросы: насколько целесообразно знакомить детей с подобными темами и как сделать так, чтобы образы исторических личностей стали для детей близкими и значимыми.</w:t>
      </w:r>
    </w:p>
    <w:p w14:paraId="037F912D" w14:textId="39C909AC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b/>
          <w:bCs/>
          <w:sz w:val="24"/>
          <w:szCs w:val="24"/>
        </w:rPr>
        <w:t>Психологическое обоснование значимости темы</w:t>
      </w:r>
    </w:p>
    <w:p w14:paraId="71CD6930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Формирование нравственных ориентиров</w:t>
      </w:r>
    </w:p>
    <w:p w14:paraId="4FF11D8D" w14:textId="704940FC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В возрасте 5–7 лет у детей активно развивается способность к идентификации и социальному подражанию. Они инстинктивно ищут примеры для подражания, и великие люди — ученые, художники, космонавты — становятся реальными «супергероями», чьи достижения основаны не на фантастических способностях, а на реальных качествах: уме, трудолюбии, смелости и доброте. Этот процесс идентификации помогает детям усваивать моральные нормы и ценности общества.</w:t>
      </w:r>
    </w:p>
    <w:p w14:paraId="0FE135DC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Развитие эмоционального интеллекта</w:t>
      </w:r>
    </w:p>
    <w:p w14:paraId="70077885" w14:textId="4DDBEF65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Истории жизни великих людей всегда содержат элементы преодоления трудностей, упорства и веры в свою мечту. Обсуждая эти истории с детьми, мы развиваем их эмоциональный интеллект — способность распознавать эмоции, понимать намерения, мотивацию и желания других людей. Это способствует развитию эмпатии и эмоциональной отзывчивости [2, с. 89].</w:t>
      </w:r>
    </w:p>
    <w:p w14:paraId="502711B4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Формирование гражданской идентичности</w:t>
      </w:r>
    </w:p>
    <w:p w14:paraId="69A77F66" w14:textId="05DEFEBC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 xml:space="preserve">Знакомство с людьми, прославившими страну, </w:t>
      </w:r>
      <w:proofErr w:type="spellStart"/>
      <w:r w:rsidR="00F8206B" w:rsidRPr="00F8206B">
        <w:rPr>
          <w:rFonts w:ascii="Times New Roman" w:hAnsi="Times New Roman" w:cs="Times New Roman"/>
          <w:sz w:val="24"/>
          <w:szCs w:val="24"/>
        </w:rPr>
        <w:t>fosters</w:t>
      </w:r>
      <w:proofErr w:type="spellEnd"/>
      <w:r w:rsidR="00F8206B" w:rsidRPr="00F8206B">
        <w:rPr>
          <w:rFonts w:ascii="Times New Roman" w:hAnsi="Times New Roman" w:cs="Times New Roman"/>
          <w:sz w:val="24"/>
          <w:szCs w:val="24"/>
        </w:rPr>
        <w:t xml:space="preserve"> чувство гордости и принадлежности к великой культуре и истории. У детей естественным образом возникает мысль: «Этот гениальный ученый, этот бесстрашный покоритель космоса — мой соотечественник! Значит, и я могу стать частью чего-то важного». Это основа для воспитания уважения к своей стране и ее истории.</w:t>
      </w:r>
    </w:p>
    <w:p w14:paraId="59CF5A46" w14:textId="0C174580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b/>
          <w:bCs/>
          <w:sz w:val="24"/>
          <w:szCs w:val="24"/>
        </w:rPr>
        <w:t>Принципы и методы работы</w:t>
      </w:r>
    </w:p>
    <w:p w14:paraId="5E6110B2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Принцип «от близкого к далекому»</w:t>
      </w:r>
    </w:p>
    <w:p w14:paraId="02C710B1" w14:textId="4CCA687C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 xml:space="preserve">Начинайте с рассказов о великих земляках, чьи имена связаны с родным городом или регионом. Например, рассказывая уральским детям о Павле Бажове или Дмитрии </w:t>
      </w:r>
      <w:proofErr w:type="spellStart"/>
      <w:r w:rsidR="00F8206B" w:rsidRPr="00F8206B">
        <w:rPr>
          <w:rFonts w:ascii="Times New Roman" w:hAnsi="Times New Roman" w:cs="Times New Roman"/>
          <w:sz w:val="24"/>
          <w:szCs w:val="24"/>
        </w:rPr>
        <w:t>Мамине</w:t>
      </w:r>
      <w:proofErr w:type="spellEnd"/>
      <w:r w:rsidR="00F8206B" w:rsidRPr="00F8206B">
        <w:rPr>
          <w:rFonts w:ascii="Times New Roman" w:hAnsi="Times New Roman" w:cs="Times New Roman"/>
          <w:sz w:val="24"/>
          <w:szCs w:val="24"/>
        </w:rPr>
        <w:t>-Сибиряке, мы делаем абстрактные образы осязаемыми и понятными. Этот принцип соответствует возрастным особенностям восприятия дошкольников, для которых понятное и близкое всегда более значимо.</w:t>
      </w:r>
    </w:p>
    <w:p w14:paraId="19BCBD93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Очеловечивание образа</w:t>
      </w:r>
    </w:p>
    <w:p w14:paraId="29D800F0" w14:textId="78C17FF9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 xml:space="preserve">Ребенку сложно воспринимать «великого человека» как монументальную фигуру. Рассказывайте о них как о живых людях — их детстве, мечтах, увлечениях, интересных случаях из жизни. Что любил в детстве Петр I? Как мечтал о звездах Юрий Гагарин? Какую </w:t>
      </w:r>
      <w:r w:rsidR="00F8206B" w:rsidRPr="00F8206B">
        <w:rPr>
          <w:rFonts w:ascii="Times New Roman" w:hAnsi="Times New Roman" w:cs="Times New Roman"/>
          <w:sz w:val="24"/>
          <w:szCs w:val="24"/>
        </w:rPr>
        <w:lastRenderedPageBreak/>
        <w:t>смешную историю из жизни А.С. Пушкина можно рассказать? Это вызывает у детей неподдельный интерес и эмоциональный отклик.</w:t>
      </w:r>
    </w:p>
    <w:p w14:paraId="7B3B52E6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Деятельностный подход и игровые методы</w:t>
      </w:r>
    </w:p>
    <w:p w14:paraId="5EA8B83A" w14:textId="2DE845A8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Знакомство должно быть активным и вовлекающим. Предлагаются следующие практические методы:</w:t>
      </w:r>
    </w:p>
    <w:p w14:paraId="09B06D07" w14:textId="77777777" w:rsidR="00F8206B" w:rsidRPr="00F8206B" w:rsidRDefault="00F8206B" w:rsidP="00270DB6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Проведение простых опытов и экспериментов при изучении наследия М. Ломоносова</w:t>
      </w:r>
    </w:p>
    <w:p w14:paraId="505364DB" w14:textId="77777777" w:rsidR="00F8206B" w:rsidRPr="00F8206B" w:rsidRDefault="00F8206B" w:rsidP="00270DB6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Организация музыкальных и танцевальных занятий при знакомстве с творчеством П. Чайковского</w:t>
      </w:r>
    </w:p>
    <w:p w14:paraId="2A51120E" w14:textId="77777777" w:rsidR="00F8206B" w:rsidRPr="00F8206B" w:rsidRDefault="00F8206B" w:rsidP="00270DB6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Создание игровых «препятствий» и «походов» при изучении биографии А. Суворова</w:t>
      </w:r>
    </w:p>
    <w:p w14:paraId="032E7D87" w14:textId="77777777" w:rsidR="00F8206B" w:rsidRPr="00F8206B" w:rsidRDefault="00F8206B" w:rsidP="00270DB6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Использование элементов драматизации и ролевых игр</w:t>
      </w:r>
    </w:p>
    <w:p w14:paraId="50825E37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Акцент на качествах личности</w:t>
      </w:r>
    </w:p>
    <w:p w14:paraId="299260BD" w14:textId="346556FF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Важно не просто передать факты, но и обсудить с детьми, какими чертами характера обладали великие люди: смелость, упорство, доброта, трудолюбие. Это помогает формировать нравственные ориентиры и личностные идеалы. Вопросы для обсуждения могут быть такими: «Как ты думаешь, каким нужно быть смелым, чтобы полететь в космос?» (о Гагарине), «Что значит быть упорным? Вот Ломоносов шел пешком за знаниями — он не сдался!»</w:t>
      </w:r>
    </w:p>
    <w:p w14:paraId="14B2C4D6" w14:textId="77777777" w:rsidR="00270DB6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Использование художественных образов</w:t>
      </w:r>
    </w:p>
    <w:p w14:paraId="6F95EB15" w14:textId="2935F121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Произведения великих людей — сказки Пушкина, музыка Глинки, картины Шишкина — являются прекрасным материалом для работы. Чтение, прослушивание, рассматривание репродукций — все это делает образы великих людей ближе и понятнее. Художественные образы обладают особой силой воздействия на эмоциональную сферу ребенка.</w:t>
      </w:r>
    </w:p>
    <w:p w14:paraId="65686CDA" w14:textId="77777777" w:rsidR="00F8206B" w:rsidRP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Практические рекомендации</w:t>
      </w:r>
    </w:p>
    <w:p w14:paraId="7224DA82" w14:textId="157038FC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Для успешной реализации работы по данному направлению рекомендуется:</w:t>
      </w:r>
    </w:p>
    <w:p w14:paraId="0ADF9BF9" w14:textId="77777777" w:rsidR="00F8206B" w:rsidRPr="00F8206B" w:rsidRDefault="00F8206B" w:rsidP="00270DB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Создать в группе «уголок великих людей» с портретами, книгами, репродукциями</w:t>
      </w:r>
    </w:p>
    <w:p w14:paraId="3F6F64EA" w14:textId="77777777" w:rsidR="00F8206B" w:rsidRPr="00F8206B" w:rsidRDefault="00F8206B" w:rsidP="00270DB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Разработать серию тематических занятий с использованием разнообразных методов</w:t>
      </w:r>
    </w:p>
    <w:p w14:paraId="2F7F4D76" w14:textId="77777777" w:rsidR="00F8206B" w:rsidRPr="00F8206B" w:rsidRDefault="00F8206B" w:rsidP="00270DB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Привлекать родителей к участию в проектной деятельности</w:t>
      </w:r>
    </w:p>
    <w:p w14:paraId="41CB6349" w14:textId="77777777" w:rsidR="00F8206B" w:rsidRPr="00F8206B" w:rsidRDefault="00F8206B" w:rsidP="00270DB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Использовать современные технологии — виртуальные экскурсии, интерактивные презентации</w:t>
      </w:r>
    </w:p>
    <w:p w14:paraId="32ACC2EF" w14:textId="77777777" w:rsidR="00F8206B" w:rsidRPr="00F8206B" w:rsidRDefault="00F8206B" w:rsidP="00270DB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Организовывать встречи с интересными людьми — современными «героями»</w:t>
      </w:r>
    </w:p>
    <w:p w14:paraId="45A3F9D0" w14:textId="44639313" w:rsidR="00F8206B" w:rsidRPr="00F8206B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206B" w:rsidRPr="00F8206B">
        <w:rPr>
          <w:rFonts w:ascii="Times New Roman" w:hAnsi="Times New Roman" w:cs="Times New Roman"/>
          <w:sz w:val="24"/>
          <w:szCs w:val="24"/>
        </w:rPr>
        <w:t>Системная работа по знакомству дошкольников с великими людьми способствует формированию целостной картины мира, развитию эмоционального интеллекта и воспитанию нравственных качеств. Важно, чтобы взрослые сами были увлечены этими темами — их искренняя заинтересованность является ключом к успеху [3, с. 112]. Правильно организованная работа в этом направлении закладывает основы для воспитания любознательной, эмоционально отзывчивой и нравственно зрелой личности.</w:t>
      </w:r>
    </w:p>
    <w:p w14:paraId="28A7CC8F" w14:textId="77777777" w:rsidR="00270DB6" w:rsidRDefault="00270DB6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376A8" w14:textId="3B0E24D5" w:rsidR="00F8206B" w:rsidRPr="00F8206B" w:rsidRDefault="00F8206B" w:rsidP="00F820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06B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05DBD98F" w14:textId="77777777" w:rsidR="00F8206B" w:rsidRPr="00F8206B" w:rsidRDefault="00F8206B" w:rsidP="00EE7C93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Семенович А.В. Нейропсихологическая коррекция в детском возрасте. — М.: Генезис, 2012. — 467 с.</w:t>
      </w:r>
    </w:p>
    <w:p w14:paraId="5E360436" w14:textId="77777777" w:rsidR="00F8206B" w:rsidRPr="00F8206B" w:rsidRDefault="00F8206B" w:rsidP="00EE7C93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Колганова В.С., Пивоварова Е.В. Нейропсихологические занятия с детьми. — М.: Айрис-Пресс, 2015. — 144 с.</w:t>
      </w:r>
    </w:p>
    <w:p w14:paraId="594C6D79" w14:textId="77777777" w:rsidR="00F8206B" w:rsidRPr="00F8206B" w:rsidRDefault="00F8206B" w:rsidP="00EE7C93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8206B">
        <w:rPr>
          <w:rFonts w:ascii="Times New Roman" w:hAnsi="Times New Roman" w:cs="Times New Roman"/>
          <w:sz w:val="24"/>
          <w:szCs w:val="24"/>
        </w:rPr>
        <w:t>Новиковская О.А. Тренируем мозг: попробуй повторить. — М.: АСТ, 2022. — 80 с.</w:t>
      </w:r>
    </w:p>
    <w:p w14:paraId="21F7FE50" w14:textId="77777777" w:rsidR="00213E32" w:rsidRPr="002E0FF0" w:rsidRDefault="00213E32" w:rsidP="002E0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E32" w:rsidRPr="002E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9D6"/>
    <w:multiLevelType w:val="multilevel"/>
    <w:tmpl w:val="49CE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74D40"/>
    <w:multiLevelType w:val="multilevel"/>
    <w:tmpl w:val="96CC7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300E4"/>
    <w:multiLevelType w:val="multilevel"/>
    <w:tmpl w:val="C4CA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36B9C"/>
    <w:multiLevelType w:val="multilevel"/>
    <w:tmpl w:val="0EFC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9391E"/>
    <w:multiLevelType w:val="multilevel"/>
    <w:tmpl w:val="EBE41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156B91"/>
    <w:multiLevelType w:val="multilevel"/>
    <w:tmpl w:val="ACC0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A8"/>
    <w:rsid w:val="00142FCD"/>
    <w:rsid w:val="00213E32"/>
    <w:rsid w:val="00270DB6"/>
    <w:rsid w:val="002D4AF1"/>
    <w:rsid w:val="002E0FF0"/>
    <w:rsid w:val="00311690"/>
    <w:rsid w:val="004B6E19"/>
    <w:rsid w:val="00C210FA"/>
    <w:rsid w:val="00C22D5B"/>
    <w:rsid w:val="00E124A1"/>
    <w:rsid w:val="00E364A8"/>
    <w:rsid w:val="00EE7C93"/>
    <w:rsid w:val="00F8206B"/>
    <w:rsid w:val="00F8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A579"/>
  <w15:chartTrackingRefBased/>
  <w15:docId w15:val="{D1AD3FD8-238E-481A-9355-7B6A2DFF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598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2025-09-10T12:22:00Z</dcterms:created>
  <dcterms:modified xsi:type="dcterms:W3CDTF">2025-09-11T11:34:00Z</dcterms:modified>
</cp:coreProperties>
</file>