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399D" w14:textId="77777777" w:rsidR="007A23B1" w:rsidRDefault="007A23B1" w:rsidP="007A23B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0301F364" w14:textId="77777777" w:rsidR="000613B9" w:rsidRPr="000613B9" w:rsidRDefault="000613B9" w:rsidP="000613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13B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ДЕПАРТАМЕНТ ОБРАЗОВАНИЯ АДМИНИСТРАЦИЯ </w:t>
      </w:r>
    </w:p>
    <w:p w14:paraId="7CE30171" w14:textId="77777777" w:rsidR="000613B9" w:rsidRPr="000613B9" w:rsidRDefault="000613B9" w:rsidP="000613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13B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ГОРОДА ЕКАТЕРИНБУРГА </w:t>
      </w:r>
    </w:p>
    <w:p w14:paraId="2BBB3C26" w14:textId="77777777" w:rsidR="000613B9" w:rsidRPr="000613B9" w:rsidRDefault="000613B9" w:rsidP="000613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13B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МУНИЦИПАЛЬНОЕ БЮДЖЕТНОЕ ДОШКОЛЬНОЕ ОБРАЗОВАТЕЛЬНОЕ УЧРЕЖДЕНИЕ – </w:t>
      </w:r>
    </w:p>
    <w:p w14:paraId="48FF3E2B" w14:textId="77777777" w:rsidR="000613B9" w:rsidRPr="000613B9" w:rsidRDefault="000613B9" w:rsidP="000613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13B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ДЕТСКИЙ САД № 148 (МБДОУ - детский сад № 148) </w:t>
      </w:r>
    </w:p>
    <w:p w14:paraId="0300D297" w14:textId="77777777" w:rsidR="000613B9" w:rsidRPr="000613B9" w:rsidRDefault="000613B9" w:rsidP="000613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13B9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E4E0DE" wp14:editId="0F936F48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C6A7F7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519B8B99" w14:textId="77777777" w:rsidR="000613B9" w:rsidRPr="000613B9" w:rsidRDefault="000613B9" w:rsidP="000613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13B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Латышская ул., д. 90, Екатеринбург, Свердловская область, 620103. </w:t>
      </w:r>
    </w:p>
    <w:p w14:paraId="574754E2" w14:textId="77777777" w:rsidR="000613B9" w:rsidRPr="000613B9" w:rsidRDefault="000613B9" w:rsidP="000613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13B9">
        <w:rPr>
          <w:rFonts w:ascii="Times New Roman" w:eastAsia="Times New Roman" w:hAnsi="Times New Roman" w:cs="Times New Roman"/>
          <w:color w:val="000000"/>
          <w:sz w:val="20"/>
          <w:szCs w:val="20"/>
        </w:rPr>
        <w:t>Тел. (343) 256-94-</w:t>
      </w:r>
      <w:proofErr w:type="gramStart"/>
      <w:r w:rsidRPr="000613B9">
        <w:rPr>
          <w:rFonts w:ascii="Times New Roman" w:eastAsia="Times New Roman" w:hAnsi="Times New Roman" w:cs="Times New Roman"/>
          <w:color w:val="000000"/>
          <w:sz w:val="20"/>
          <w:szCs w:val="20"/>
        </w:rPr>
        <w:t>04.mail</w:t>
      </w:r>
      <w:proofErr w:type="gramEnd"/>
      <w:r w:rsidRPr="000613B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:mdou148@eduekb.ruhttps://148.tvoysadik.ru/ </w:t>
      </w:r>
    </w:p>
    <w:p w14:paraId="69DB11CD" w14:textId="66904CF3" w:rsidR="00E34A3D" w:rsidRPr="00A0039E" w:rsidRDefault="000613B9" w:rsidP="00061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13B9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2798FFC0" w14:textId="77777777" w:rsidR="000613B9" w:rsidRDefault="000613B9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D88799" w14:textId="4AA49946" w:rsidR="007A23B1" w:rsidRPr="00600EDC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453DC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14:paraId="45D6BC78" w14:textId="65D8CE5B" w:rsidR="007A23B1" w:rsidRPr="00600EDC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</w:rPr>
        <w:t xml:space="preserve">от </w:t>
      </w:r>
      <w:r w:rsidR="00481666">
        <w:rPr>
          <w:rFonts w:ascii="Times New Roman" w:eastAsia="Times New Roman" w:hAnsi="Times New Roman" w:cs="Times New Roman"/>
          <w:color w:val="000000"/>
        </w:rPr>
        <w:t>05</w:t>
      </w:r>
      <w:r w:rsidRPr="00600EDC">
        <w:rPr>
          <w:rFonts w:ascii="Times New Roman" w:eastAsia="Times New Roman" w:hAnsi="Times New Roman" w:cs="Times New Roman"/>
          <w:color w:val="000000"/>
        </w:rPr>
        <w:t>.</w:t>
      </w:r>
      <w:r w:rsidR="007A0904">
        <w:rPr>
          <w:rFonts w:ascii="Times New Roman" w:eastAsia="Times New Roman" w:hAnsi="Times New Roman" w:cs="Times New Roman"/>
          <w:color w:val="000000"/>
        </w:rPr>
        <w:t>09</w:t>
      </w:r>
      <w:r w:rsidRPr="00600EDC">
        <w:rPr>
          <w:rFonts w:ascii="Times New Roman" w:eastAsia="Times New Roman" w:hAnsi="Times New Roman" w:cs="Times New Roman"/>
          <w:color w:val="000000"/>
        </w:rPr>
        <w:t>.202</w:t>
      </w:r>
      <w:r w:rsidR="00E75B62">
        <w:rPr>
          <w:rFonts w:ascii="Times New Roman" w:eastAsia="Times New Roman" w:hAnsi="Times New Roman" w:cs="Times New Roman"/>
          <w:color w:val="000000"/>
        </w:rPr>
        <w:t>5</w:t>
      </w:r>
      <w:r w:rsidRPr="00600EDC">
        <w:rPr>
          <w:rFonts w:ascii="Times New Roman" w:eastAsia="Times New Roman" w:hAnsi="Times New Roman" w:cs="Times New Roman"/>
          <w:color w:val="000000"/>
        </w:rPr>
        <w:t xml:space="preserve"> г.</w:t>
      </w:r>
    </w:p>
    <w:p w14:paraId="5A0910CC" w14:textId="77777777" w:rsidR="007A23B1" w:rsidRPr="00600EDC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64DB5" w14:textId="0BF6DCF7" w:rsidR="007A23B1" w:rsidRPr="00453DCA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 w:rsidR="00481666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Ознакомление педагогов с планом работы методического объединения на 2025-2026 учебный год</w:t>
      </w:r>
      <w:r w:rsidR="001D32F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06FEC4D" w14:textId="77777777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 </w:t>
      </w:r>
    </w:p>
    <w:p w14:paraId="227E08D8" w14:textId="60DC4568" w:rsidR="0035141F" w:rsidRPr="0035141F" w:rsidRDefault="00A0039E" w:rsidP="00351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r w:rsidR="00A342B9"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 w:rsidR="00A342B9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342B9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A34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141F" w:rsidRPr="00351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Сидорова А.А., Дынга О.А., Жижина Л. И., Паньшина С. Н., Баталова Н. А., Дементьева Д. В., Корепанова К. А., Чусовитина В.Д., Беляева В.А., В.Д., Омотхонова Г.В., </w:t>
      </w:r>
      <w:proofErr w:type="spellStart"/>
      <w:r w:rsidR="0035141F" w:rsidRPr="0035141F">
        <w:rPr>
          <w:rFonts w:ascii="Times New Roman" w:eastAsia="Times New Roman" w:hAnsi="Times New Roman" w:cs="Times New Roman"/>
          <w:color w:val="000000"/>
          <w:sz w:val="28"/>
          <w:szCs w:val="28"/>
        </w:rPr>
        <w:t>Дубр</w:t>
      </w:r>
      <w:r w:rsidR="002E071B">
        <w:rPr>
          <w:rFonts w:ascii="Times New Roman" w:eastAsia="Times New Roman" w:hAnsi="Times New Roman" w:cs="Times New Roman"/>
          <w:color w:val="000000"/>
          <w:sz w:val="28"/>
          <w:szCs w:val="28"/>
        </w:rPr>
        <w:t>уцкая</w:t>
      </w:r>
      <w:proofErr w:type="spellEnd"/>
      <w:r w:rsidR="0035141F" w:rsidRPr="00351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Н.А.</w:t>
      </w:r>
    </w:p>
    <w:p w14:paraId="5C217F67" w14:textId="58261777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69E34F0E" w14:textId="09107DE5" w:rsidR="00F73455" w:rsidRDefault="007A23B1" w:rsidP="00F73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BA08D7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F73455" w:rsidRPr="00F73455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</w:t>
      </w:r>
      <w:r w:rsidR="00BA08D7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="00F73455" w:rsidRPr="00F734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педагогов с планом работы методического объединения на 2025-2026 учебный год.</w:t>
      </w:r>
    </w:p>
    <w:p w14:paraId="51C6E84A" w14:textId="23662690" w:rsidR="0007790C" w:rsidRDefault="0007790C" w:rsidP="000779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1704855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Представить педагогам график </w:t>
      </w:r>
      <w:r w:rsidRPr="0007790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методического объединения на 2025-2026 учебный год.</w:t>
      </w:r>
    </w:p>
    <w:p w14:paraId="58BA6978" w14:textId="5038E64B" w:rsidR="0007790C" w:rsidRPr="00F73455" w:rsidRDefault="003D3C53" w:rsidP="00F73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3D3C53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инструмент наблюдения за нравственными проявлениями в детской игре.</w:t>
      </w:r>
    </w:p>
    <w:bookmarkEnd w:id="0"/>
    <w:p w14:paraId="256D3EAC" w14:textId="73782037" w:rsidR="003D3C53" w:rsidRPr="003D3C53" w:rsidRDefault="003D3C53" w:rsidP="003D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3C53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методического объединения педагог-психолог Сидорова А.А. представила педагогическому коллективу утверждённый план работы на 2025–2026 учебный год. В ходе презентации были подробно раскрыты ключевые аспекты документа: актуальная тема года «Современная детская игра как средство духовно-нравственного воспитания: стратегии поддержки и развития сюжетно-ролевой игры в условиях ДОУ в контексте реализации Программы развития на 2025–2028 гг.», чётко сформулированные цель и задачи, а также ожидаемые результаты работы. Особый акцент был сделан на практико-ориентированный характер плана, направленный не только на повышение теоретической компетенции педагогов, но и на формирование у них конкретных умений в качестве «играющего партнёра – проводника нравственных ценностей».</w:t>
      </w:r>
    </w:p>
    <w:p w14:paraId="6B0A0940" w14:textId="77777777" w:rsidR="003D3C53" w:rsidRPr="003D3C53" w:rsidRDefault="003D3C53" w:rsidP="003D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3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ознакомления руководитель МО детально представила структуру плана, разъяснив содержание каждого из пяти направлений: организационно-методическое обеспечение, работа с педагогическими кадрами, воспитанниками и родителями, а также контрольно-аналитическая деятельность. Были озвучены сроки проведения запланированных мероприятий (семинаров, тренингов, мастер-классов, открытых просмотров, </w:t>
      </w:r>
      <w:r w:rsidRPr="003D3C5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«Недели игры» и др.), распределены ответственные лица и обозначены конечные продукты деятельности (банк сценариев, методические рекомендации, видеотека, памятки для родителей).</w:t>
      </w:r>
    </w:p>
    <w:p w14:paraId="7B11CD80" w14:textId="77777777" w:rsidR="003D3C53" w:rsidRPr="003D3C53" w:rsidRDefault="003D3C53" w:rsidP="003D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3C53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Отдельное внимание было уделено интеграции работы МО в реализацию Программы развития, в частности, проектов «Духовно-нравственное воспитание» и «Территория детства». Подчёркнута необходимость обогащения игровой среды элементами культурного наследия Урала и акцентирования нравственного содержания в детских сюжетах.</w:t>
      </w:r>
    </w:p>
    <w:p w14:paraId="7505A9A6" w14:textId="77777777" w:rsidR="003D3C53" w:rsidRPr="003D3C53" w:rsidRDefault="003D3C53" w:rsidP="003D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3C53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на заседании был представлен и единогласно утверждён раздаточный материал «Карта наблюдения за нравственными проявлениями в игре», разработанный педагогом-психологом Сидоровой А.А. Карта станет основным инструментом для диагностики и анализа игровой деятельности детей в рамках темы года.</w:t>
      </w:r>
    </w:p>
    <w:p w14:paraId="59DE0C1C" w14:textId="77187196" w:rsidR="00AB2E43" w:rsidRPr="00AB2E43" w:rsidRDefault="003D3C53" w:rsidP="003D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3C5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 получили возможность задать уточняющие вопросы, обсудить механизмы реализации предложенных мероприятий и внести конструктивные предложения. В результате коллективного обсуждения план был единогласно принят, а педагоги выразили готовность к его активной реализации. Руководитель МО подчеркнула, что успех работы в новом учебном году зависит от слаженных действий всего коллектива и ориентации на интересы и потребности детей в контексте духовно-нравственного становления.</w:t>
      </w:r>
    </w:p>
    <w:p w14:paraId="3A8ABE4E" w14:textId="79AC163D" w:rsidR="003D3C53" w:rsidRPr="003D3C53" w:rsidRDefault="003D3C53" w:rsidP="003D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3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77B39139" w14:textId="5E283EA7" w:rsidR="003D3C53" w:rsidRPr="003D3C53" w:rsidRDefault="003D3C53" w:rsidP="00AB2E43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3C5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 к исполнению план работы МО на 2025–2026 учебный год.</w:t>
      </w:r>
    </w:p>
    <w:p w14:paraId="3ED71E36" w14:textId="0ADA3130" w:rsidR="003D3C53" w:rsidRPr="003D3C53" w:rsidRDefault="003D3C53" w:rsidP="00AB2E43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3C5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до 15.09.2025 г. установочный семинар для воспитателей «Детская игра как основа духовно-нравственного воспитания: диагностика и стратегии развития» (ответственный: руководитель МО Сидорова А.А.).</w:t>
      </w:r>
    </w:p>
    <w:p w14:paraId="5DAEC3AC" w14:textId="6DFE6983" w:rsidR="003D3C53" w:rsidRPr="003D3C53" w:rsidRDefault="003D3C53" w:rsidP="00AB2E43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3C5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до 25.09.2025 г. родительские собрания во всех возрастных группах на тему «Игра — школа нравственности: как через игру воспитывать доброту и уважение» с предоставлением кратких отчётов на следующем заседании МО.</w:t>
      </w:r>
    </w:p>
    <w:p w14:paraId="14959752" w14:textId="3AEDAA83" w:rsidR="003D3C53" w:rsidRPr="003D3C53" w:rsidRDefault="003D3C53" w:rsidP="00AB2E43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3C53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всех педагогов утверждённой «Картой наблюдения за нравственными проявлениями в игре» и провести обязательное заполнение карт наблюдения в период с 16 по 30 сентября 2025 г.</w:t>
      </w:r>
    </w:p>
    <w:p w14:paraId="49DAE59A" w14:textId="26714593" w:rsidR="003D3C53" w:rsidRPr="003D3C53" w:rsidRDefault="003D3C53" w:rsidP="00AB2E43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3C5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педагогу-психологу Сидоровой А.А. входной мониторинг уровня развития игровой деятельности и нравственных проявлений детей ДОУ до 01.10.2025 г.</w:t>
      </w:r>
    </w:p>
    <w:p w14:paraId="259902C1" w14:textId="7FCA81FF" w:rsidR="008F540C" w:rsidRPr="00AB2E43" w:rsidRDefault="00B1235E" w:rsidP="007A23B1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2E2B509" wp14:editId="7B793D6A">
            <wp:simplePos x="0" y="0"/>
            <wp:positionH relativeFrom="margin">
              <wp:posOffset>3914775</wp:posOffset>
            </wp:positionH>
            <wp:positionV relativeFrom="paragraph">
              <wp:posOffset>320040</wp:posOffset>
            </wp:positionV>
            <wp:extent cx="1516046" cy="1552575"/>
            <wp:effectExtent l="0" t="0" r="825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046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2E43">
        <w:rPr>
          <w:noProof/>
        </w:rPr>
        <w:drawing>
          <wp:anchor distT="0" distB="0" distL="114300" distR="114300" simplePos="0" relativeHeight="251658240" behindDoc="0" locked="0" layoutInCell="1" allowOverlap="1" wp14:anchorId="0B4FFCBB" wp14:editId="262EF58A">
            <wp:simplePos x="0" y="0"/>
            <wp:positionH relativeFrom="column">
              <wp:posOffset>1713671</wp:posOffset>
            </wp:positionH>
            <wp:positionV relativeFrom="paragraph">
              <wp:posOffset>447454</wp:posOffset>
            </wp:positionV>
            <wp:extent cx="930558" cy="571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558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3C53" w:rsidRPr="003D3C53">
        <w:rPr>
          <w:rFonts w:ascii="Times New Roman" w:eastAsia="Times New Roman" w:hAnsi="Times New Roman" w:cs="Times New Roman"/>
          <w:color w:val="000000"/>
          <w:sz w:val="28"/>
          <w:szCs w:val="28"/>
        </w:rPr>
        <w:t>Начать подготовку к проведению круглого стола «Современные сюжеты детских игр: как наполнить их духовно-нравственным содержанием?» (ноябрь 2025 г.).</w:t>
      </w:r>
    </w:p>
    <w:p w14:paraId="73C8DD9A" w14:textId="14BEB837" w:rsidR="007A23B1" w:rsidRPr="00600EDC" w:rsidRDefault="0049025C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9BBE66" wp14:editId="2371FB13">
            <wp:simplePos x="0" y="0"/>
            <wp:positionH relativeFrom="column">
              <wp:posOffset>2186940</wp:posOffset>
            </wp:positionH>
            <wp:positionV relativeFrom="paragraph">
              <wp:posOffset>7620</wp:posOffset>
            </wp:positionV>
            <wp:extent cx="875634" cy="80010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34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МО:</w:t>
      </w:r>
      <w:r w:rsidR="007A23B1" w:rsidRPr="007F75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r w:rsidR="009E7CB3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Сидорова А.А.</w:t>
      </w:r>
    </w:p>
    <w:p w14:paraId="7BEA59D9" w14:textId="29D07D1C" w:rsidR="007A23B1" w:rsidRPr="00600EDC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Секретарь МО: __________________________/ </w:t>
      </w:r>
      <w:r w:rsidR="002A68D1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Н.А.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6885D23D" w14:textId="77C8D7E0" w:rsidR="007A23B1" w:rsidRPr="00600EDC" w:rsidRDefault="00B1147D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12A227D" wp14:editId="5D3DDC4D">
            <wp:simplePos x="0" y="0"/>
            <wp:positionH relativeFrom="column">
              <wp:posOffset>3396615</wp:posOffset>
            </wp:positionH>
            <wp:positionV relativeFrom="paragraph">
              <wp:posOffset>151130</wp:posOffset>
            </wp:positionV>
            <wp:extent cx="785813" cy="7143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3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верна. </w:t>
      </w:r>
    </w:p>
    <w:p w14:paraId="70DF6A77" w14:textId="4B3D3898" w:rsidR="007A23B1" w:rsidRPr="002E2D90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E2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</w:p>
    <w:p w14:paraId="3169A374" w14:textId="48B0E759" w:rsidR="00F3059D" w:rsidRPr="00D70277" w:rsidRDefault="002A68D1" w:rsidP="00D70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МБДОУ – детский сад № 148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О.А.</w:t>
      </w:r>
    </w:p>
    <w:sectPr w:rsidR="00F3059D" w:rsidRPr="00D70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A5799"/>
    <w:multiLevelType w:val="multilevel"/>
    <w:tmpl w:val="B8320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BE7B35"/>
    <w:multiLevelType w:val="multilevel"/>
    <w:tmpl w:val="D3FAB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6A"/>
    <w:rsid w:val="00024368"/>
    <w:rsid w:val="00056302"/>
    <w:rsid w:val="000613B9"/>
    <w:rsid w:val="00063118"/>
    <w:rsid w:val="0007790C"/>
    <w:rsid w:val="000A79AE"/>
    <w:rsid w:val="000C626A"/>
    <w:rsid w:val="00100060"/>
    <w:rsid w:val="0010786A"/>
    <w:rsid w:val="001352A6"/>
    <w:rsid w:val="0018718F"/>
    <w:rsid w:val="001B139E"/>
    <w:rsid w:val="001B1EBB"/>
    <w:rsid w:val="001B55A6"/>
    <w:rsid w:val="001D32F8"/>
    <w:rsid w:val="001E2090"/>
    <w:rsid w:val="002A68D1"/>
    <w:rsid w:val="002E071B"/>
    <w:rsid w:val="002E2011"/>
    <w:rsid w:val="002E2D90"/>
    <w:rsid w:val="002F7C43"/>
    <w:rsid w:val="003206A6"/>
    <w:rsid w:val="0035141F"/>
    <w:rsid w:val="003D3C53"/>
    <w:rsid w:val="00416A9A"/>
    <w:rsid w:val="004309D3"/>
    <w:rsid w:val="0044072A"/>
    <w:rsid w:val="00453DCA"/>
    <w:rsid w:val="00481666"/>
    <w:rsid w:val="0049025C"/>
    <w:rsid w:val="004B19CB"/>
    <w:rsid w:val="004B4D57"/>
    <w:rsid w:val="004C478C"/>
    <w:rsid w:val="004F3DBD"/>
    <w:rsid w:val="00507744"/>
    <w:rsid w:val="0051034C"/>
    <w:rsid w:val="005334F2"/>
    <w:rsid w:val="00574CF0"/>
    <w:rsid w:val="005F3903"/>
    <w:rsid w:val="00665A24"/>
    <w:rsid w:val="00665E6F"/>
    <w:rsid w:val="00696339"/>
    <w:rsid w:val="00713C6A"/>
    <w:rsid w:val="00717331"/>
    <w:rsid w:val="007A0904"/>
    <w:rsid w:val="007A23B1"/>
    <w:rsid w:val="007F752F"/>
    <w:rsid w:val="007F7FAD"/>
    <w:rsid w:val="00812B24"/>
    <w:rsid w:val="00813A58"/>
    <w:rsid w:val="00873905"/>
    <w:rsid w:val="0089017A"/>
    <w:rsid w:val="008B0690"/>
    <w:rsid w:val="008F540C"/>
    <w:rsid w:val="0090610B"/>
    <w:rsid w:val="009E7CB3"/>
    <w:rsid w:val="00A0039E"/>
    <w:rsid w:val="00A224D8"/>
    <w:rsid w:val="00A342B9"/>
    <w:rsid w:val="00A368C5"/>
    <w:rsid w:val="00A57F20"/>
    <w:rsid w:val="00A8757C"/>
    <w:rsid w:val="00AA2DEE"/>
    <w:rsid w:val="00AB2E43"/>
    <w:rsid w:val="00AF586A"/>
    <w:rsid w:val="00B1147D"/>
    <w:rsid w:val="00B1235E"/>
    <w:rsid w:val="00B15F1F"/>
    <w:rsid w:val="00B336E3"/>
    <w:rsid w:val="00BA08D7"/>
    <w:rsid w:val="00BD39B4"/>
    <w:rsid w:val="00CB56D4"/>
    <w:rsid w:val="00CD05E4"/>
    <w:rsid w:val="00CF5250"/>
    <w:rsid w:val="00D70277"/>
    <w:rsid w:val="00D86B45"/>
    <w:rsid w:val="00DA28C7"/>
    <w:rsid w:val="00DD284A"/>
    <w:rsid w:val="00E03966"/>
    <w:rsid w:val="00E20D0A"/>
    <w:rsid w:val="00E34A3D"/>
    <w:rsid w:val="00E611B8"/>
    <w:rsid w:val="00E75B62"/>
    <w:rsid w:val="00ED4308"/>
    <w:rsid w:val="00F3059D"/>
    <w:rsid w:val="00F42B4D"/>
    <w:rsid w:val="00F46716"/>
    <w:rsid w:val="00F52702"/>
    <w:rsid w:val="00F721A4"/>
    <w:rsid w:val="00F73455"/>
    <w:rsid w:val="00F81FB6"/>
    <w:rsid w:val="00FC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CE04"/>
  <w15:chartTrackingRefBased/>
  <w15:docId w15:val="{F77DA425-3BA2-4A29-B5C4-0698FB5D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B1"/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4A3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4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Колочкова</dc:creator>
  <cp:keywords/>
  <dc:description/>
  <cp:lastModifiedBy>Сидорова Алёна Александровна</cp:lastModifiedBy>
  <cp:revision>24</cp:revision>
  <cp:lastPrinted>2024-09-10T04:43:00Z</cp:lastPrinted>
  <dcterms:created xsi:type="dcterms:W3CDTF">2024-08-27T04:44:00Z</dcterms:created>
  <dcterms:modified xsi:type="dcterms:W3CDTF">2026-01-12T11:00:00Z</dcterms:modified>
</cp:coreProperties>
</file>