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399D" w14:textId="77777777" w:rsidR="007A23B1" w:rsidRDefault="007A23B1" w:rsidP="007A23B1">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Выписки из протоколов</w:t>
      </w:r>
      <w:r w:rsidRPr="00C1564C">
        <w:rPr>
          <w:rFonts w:ascii="Times New Roman" w:eastAsia="Times New Roman" w:hAnsi="Times New Roman" w:cs="Times New Roman"/>
          <w:b/>
          <w:color w:val="000000"/>
          <w:sz w:val="28"/>
          <w:szCs w:val="28"/>
        </w:rPr>
        <w:t xml:space="preserve"> методических объединений по теме исследования</w:t>
      </w:r>
    </w:p>
    <w:p w14:paraId="7FE0E377"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 xml:space="preserve">ДЕПАРТАМЕНТ ОБРАЗОВАНИЯ АДМИНИСТРАЦИЯ </w:t>
      </w:r>
    </w:p>
    <w:p w14:paraId="71833C3F"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 xml:space="preserve">ГОРОДА ЕКАТЕРИНБУРГА </w:t>
      </w:r>
    </w:p>
    <w:p w14:paraId="52AB42EF"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 xml:space="preserve">МУНИЦИПАЛЬНОЕ БЮДЖЕТНОЕ ДОШКОЛЬНОЕ ОБРАЗОВАТЕЛЬНОЕ УЧРЕЖДЕНИЕ – </w:t>
      </w:r>
    </w:p>
    <w:p w14:paraId="0F33A305"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 xml:space="preserve">ДЕТСКИЙ САД № 148 (МБДОУ - детский сад № 148) </w:t>
      </w:r>
    </w:p>
    <w:p w14:paraId="4B01A246"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39DA7E72" wp14:editId="0E31B974">
                <wp:simplePos x="0" y="0"/>
                <wp:positionH relativeFrom="column">
                  <wp:posOffset>549881</wp:posOffset>
                </wp:positionH>
                <wp:positionV relativeFrom="paragraph">
                  <wp:posOffset>53147</wp:posOffset>
                </wp:positionV>
                <wp:extent cx="4834393" cy="7951"/>
                <wp:effectExtent l="0" t="0" r="23495" b="3048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4834393" cy="795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E802E1" id="Прямая соединительная линия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3.3pt,4.2pt" to="423.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Xi+gEAAPcDAAAOAAAAZHJzL2Uyb0RvYy54bWysU81uEzEQviPxDpbvZDdJQ9tVNj20gguC&#10;CCh312snFv6TbbLJDTgj5RF4BQ4gVWrhGXbfiLF3s1T8SAhxscaemW+++WY8P9sqiTbMeWF0icej&#10;HCOmqamEXpX48uWjBycY+UB0RaTRrMQ75vHZ4v69eW0LNjFrIyvmEIBoX9S2xOsQbJFlnq6ZIn5k&#10;LNPg5MYpEuDqVlnlSA3oSmaTPH+Y1cZV1hnKvIfXi86JFwmfc0bDM849C0iWGLiFdLp0XsUzW8xJ&#10;sXLErgXtaZB/YKGI0FB0gLoggaA3TvwCpQR1xhseRtSozHAuKEs9QDfj/KduXqyJZakXEMfbQSb/&#10;/2Dp083SIVGVeIaRJgpG1Hxs37b75rb51O5R+6751nxpPjfXzdfmun0P9k37AezobG765z2aRSVr&#10;6wsAPNdL19+8Xbooy5Y7hbgU9hUsSRIKWkfbNIfdMAe2DYjC49HJ9Gh6OsWIgu/4dDaO4FmHEtGs&#10;8+ExMwpFo8RS6KgSKcjmiQ9d6CEkPkuNaig7Oc7TvLNIsyOWrLCTrAt7zjhIAQQ6imkJ2bl0aENg&#10;farXBx5SQ2RM4ULKISlPHP6Y1MfGNJYW828Th+hU0egwJCqhjftd1bA9UOVdPMh3p9doXplql8aU&#10;HLBdSeH+J8T1vXtP6T/+6+I7AAAA//8DAFBLAwQUAAYACAAAACEA8MdKNdkAAAAGAQAADwAAAGRy&#10;cy9kb3ducmV2LnhtbEyOwU7DMBBE70j8g7VI3KgDVEka4lRQCXHppS0f4MbbOCJeR7bbmr9nOcFp&#10;NJrRzGvX2U3igiGOnhQ8LgoQSL03Iw0KPg/vDzWImDQZPXlCBd8YYd3d3rS6Mf5KO7zs0yB4hGKj&#10;FdiU5kbK2Ft0Oi78jMTZyQenE9swSBP0lcfdJJ+KopROj8QPVs+4sdh/7c9Ogdt8VFu/q3PexmDi&#10;2+k5WUdK3d/l1xcQCXP6K8MvPqNDx0xHfyYTxaSgLktusi5BcFwvqxWIo4JVBbJr5X/87gcAAP//&#10;AwBQSwECLQAUAAYACAAAACEAtoM4kv4AAADhAQAAEwAAAAAAAAAAAAAAAAAAAAAAW0NvbnRlbnRf&#10;VHlwZXNdLnhtbFBLAQItABQABgAIAAAAIQA4/SH/1gAAAJQBAAALAAAAAAAAAAAAAAAAAC8BAABf&#10;cmVscy8ucmVsc1BLAQItABQABgAIAAAAIQDhlAXi+gEAAPcDAAAOAAAAAAAAAAAAAAAAAC4CAABk&#10;cnMvZTJvRG9jLnhtbFBLAQItABQABgAIAAAAIQDwx0o12QAAAAYBAAAPAAAAAAAAAAAAAAAAAFQE&#10;AABkcnMvZG93bnJldi54bWxQSwUGAAAAAAQABADzAAAAWgUAAAAA&#10;" strokecolor="black [3200]" strokeweight="1pt">
                <v:stroke joinstyle="miter"/>
              </v:line>
            </w:pict>
          </mc:Fallback>
        </mc:AlternateContent>
      </w:r>
    </w:p>
    <w:p w14:paraId="18BB3EC2"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 xml:space="preserve">Латышская ул., д. 90, Екатеринбург, Свердловская область, 620103. </w:t>
      </w:r>
    </w:p>
    <w:p w14:paraId="62635E75"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Тел. (343) 256-94-</w:t>
      </w:r>
      <w:proofErr w:type="gramStart"/>
      <w:r w:rsidRPr="009467A2">
        <w:rPr>
          <w:rFonts w:ascii="Times New Roman" w:eastAsia="Times New Roman" w:hAnsi="Times New Roman" w:cs="Times New Roman"/>
          <w:color w:val="000000"/>
          <w:sz w:val="20"/>
          <w:szCs w:val="20"/>
        </w:rPr>
        <w:t>04.mail</w:t>
      </w:r>
      <w:proofErr w:type="gramEnd"/>
      <w:r w:rsidRPr="009467A2">
        <w:rPr>
          <w:rFonts w:ascii="Times New Roman" w:eastAsia="Times New Roman" w:hAnsi="Times New Roman" w:cs="Times New Roman"/>
          <w:color w:val="000000"/>
          <w:sz w:val="20"/>
          <w:szCs w:val="20"/>
        </w:rPr>
        <w:t xml:space="preserve">:mdou148@eduekb.ruhttps://148.tvoysadik.ru/ </w:t>
      </w:r>
    </w:p>
    <w:p w14:paraId="192BA15F" w14:textId="77777777" w:rsidR="009467A2" w:rsidRPr="009467A2" w:rsidRDefault="009467A2" w:rsidP="009467A2">
      <w:pPr>
        <w:spacing w:after="0" w:line="240" w:lineRule="auto"/>
        <w:jc w:val="center"/>
        <w:rPr>
          <w:rFonts w:ascii="Times New Roman" w:eastAsia="Times New Roman" w:hAnsi="Times New Roman" w:cs="Times New Roman"/>
          <w:color w:val="000000"/>
          <w:sz w:val="20"/>
          <w:szCs w:val="20"/>
        </w:rPr>
      </w:pPr>
      <w:r w:rsidRPr="009467A2">
        <w:rPr>
          <w:rFonts w:ascii="Times New Roman" w:eastAsia="Times New Roman" w:hAnsi="Times New Roman" w:cs="Times New Roman"/>
          <w:color w:val="000000"/>
          <w:sz w:val="20"/>
          <w:szCs w:val="20"/>
        </w:rPr>
        <w:t>ОКПО 14493064 ОГРН 1036605202831 ИНН/КПП 6674114615/667901001</w:t>
      </w:r>
    </w:p>
    <w:p w14:paraId="69DB11CD" w14:textId="77777777" w:rsidR="00E34A3D" w:rsidRPr="00A0039E" w:rsidRDefault="00E34A3D" w:rsidP="00E34A3D">
      <w:pPr>
        <w:spacing w:after="0" w:line="240" w:lineRule="auto"/>
        <w:jc w:val="center"/>
        <w:rPr>
          <w:rFonts w:ascii="Times New Roman" w:eastAsia="Times New Roman" w:hAnsi="Times New Roman" w:cs="Times New Roman"/>
          <w:sz w:val="24"/>
          <w:szCs w:val="24"/>
        </w:rPr>
      </w:pPr>
    </w:p>
    <w:p w14:paraId="18D88799" w14:textId="188BC292" w:rsidR="007A23B1" w:rsidRPr="00600EDC" w:rsidRDefault="007A23B1" w:rsidP="007A23B1">
      <w:pPr>
        <w:spacing w:after="0" w:line="240" w:lineRule="auto"/>
        <w:ind w:firstLine="709"/>
        <w:jc w:val="center"/>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Выписка из протокола №</w:t>
      </w:r>
      <w:r w:rsidR="00F35D0F">
        <w:rPr>
          <w:rFonts w:ascii="Times New Roman" w:eastAsia="Times New Roman" w:hAnsi="Times New Roman" w:cs="Times New Roman"/>
          <w:color w:val="000000"/>
          <w:sz w:val="28"/>
          <w:szCs w:val="28"/>
        </w:rPr>
        <w:t>5</w:t>
      </w:r>
    </w:p>
    <w:p w14:paraId="45D6BC78" w14:textId="4E682380" w:rsidR="007A23B1" w:rsidRPr="00600EDC" w:rsidRDefault="007A23B1" w:rsidP="007A23B1">
      <w:pPr>
        <w:spacing w:after="0" w:line="240" w:lineRule="auto"/>
        <w:ind w:firstLine="709"/>
        <w:jc w:val="center"/>
        <w:rPr>
          <w:rFonts w:ascii="Times New Roman" w:eastAsia="Times New Roman" w:hAnsi="Times New Roman" w:cs="Times New Roman"/>
          <w:sz w:val="24"/>
          <w:szCs w:val="24"/>
        </w:rPr>
      </w:pPr>
      <w:r w:rsidRPr="00600EDC">
        <w:rPr>
          <w:rFonts w:ascii="Times New Roman" w:eastAsia="Times New Roman" w:hAnsi="Times New Roman" w:cs="Times New Roman"/>
          <w:color w:val="000000"/>
        </w:rPr>
        <w:t xml:space="preserve">от </w:t>
      </w:r>
      <w:r w:rsidR="00F35D0F">
        <w:rPr>
          <w:rFonts w:ascii="Times New Roman" w:eastAsia="Times New Roman" w:hAnsi="Times New Roman" w:cs="Times New Roman"/>
          <w:color w:val="000000"/>
        </w:rPr>
        <w:t>10</w:t>
      </w:r>
      <w:r w:rsidRPr="00600EDC">
        <w:rPr>
          <w:rFonts w:ascii="Times New Roman" w:eastAsia="Times New Roman" w:hAnsi="Times New Roman" w:cs="Times New Roman"/>
          <w:color w:val="000000"/>
        </w:rPr>
        <w:t>.</w:t>
      </w:r>
      <w:r w:rsidR="00F35D0F">
        <w:rPr>
          <w:rFonts w:ascii="Times New Roman" w:eastAsia="Times New Roman" w:hAnsi="Times New Roman" w:cs="Times New Roman"/>
          <w:color w:val="000000"/>
        </w:rPr>
        <w:t>11</w:t>
      </w:r>
      <w:r w:rsidRPr="00600EDC">
        <w:rPr>
          <w:rFonts w:ascii="Times New Roman" w:eastAsia="Times New Roman" w:hAnsi="Times New Roman" w:cs="Times New Roman"/>
          <w:color w:val="000000"/>
        </w:rPr>
        <w:t>.202</w:t>
      </w:r>
      <w:r w:rsidR="00E75B62">
        <w:rPr>
          <w:rFonts w:ascii="Times New Roman" w:eastAsia="Times New Roman" w:hAnsi="Times New Roman" w:cs="Times New Roman"/>
          <w:color w:val="000000"/>
        </w:rPr>
        <w:t>5</w:t>
      </w:r>
      <w:r w:rsidRPr="00600EDC">
        <w:rPr>
          <w:rFonts w:ascii="Times New Roman" w:eastAsia="Times New Roman" w:hAnsi="Times New Roman" w:cs="Times New Roman"/>
          <w:color w:val="000000"/>
        </w:rPr>
        <w:t xml:space="preserve"> г.</w:t>
      </w:r>
    </w:p>
    <w:p w14:paraId="5A0910CC" w14:textId="77777777" w:rsidR="007A23B1" w:rsidRPr="00600EDC" w:rsidRDefault="007A23B1" w:rsidP="007A23B1">
      <w:pPr>
        <w:spacing w:after="0" w:line="240" w:lineRule="auto"/>
        <w:rPr>
          <w:rFonts w:ascii="Times New Roman" w:eastAsia="Times New Roman" w:hAnsi="Times New Roman" w:cs="Times New Roman"/>
          <w:sz w:val="24"/>
          <w:szCs w:val="24"/>
        </w:rPr>
      </w:pPr>
    </w:p>
    <w:p w14:paraId="28D64DB5" w14:textId="4E30E49A" w:rsidR="007A23B1" w:rsidRPr="00453DCA" w:rsidRDefault="007A23B1" w:rsidP="007A23B1">
      <w:pPr>
        <w:spacing w:after="0" w:line="240" w:lineRule="auto"/>
        <w:ind w:firstLine="709"/>
        <w:jc w:val="both"/>
        <w:rPr>
          <w:rFonts w:ascii="Times New Roman" w:eastAsia="Times New Roman" w:hAnsi="Times New Roman" w:cs="Times New Roman"/>
          <w:color w:val="000000"/>
          <w:sz w:val="28"/>
          <w:szCs w:val="28"/>
        </w:rPr>
      </w:pPr>
      <w:r w:rsidRPr="00600EDC">
        <w:rPr>
          <w:rFonts w:ascii="Times New Roman" w:eastAsia="Times New Roman" w:hAnsi="Times New Roman" w:cs="Times New Roman"/>
          <w:b/>
          <w:bCs/>
          <w:color w:val="000000"/>
          <w:sz w:val="28"/>
          <w:szCs w:val="28"/>
        </w:rPr>
        <w:t xml:space="preserve">Тема заседания методического объединения: </w:t>
      </w:r>
      <w:r w:rsidR="00643A0D">
        <w:rPr>
          <w:rFonts w:ascii="Times New Roman" w:eastAsia="Times New Roman" w:hAnsi="Times New Roman" w:cs="Times New Roman"/>
          <w:b/>
          <w:bCs/>
          <w:color w:val="000000"/>
          <w:sz w:val="28"/>
          <w:szCs w:val="28"/>
        </w:rPr>
        <w:t>«</w:t>
      </w:r>
      <w:r w:rsidR="00F35D0F" w:rsidRPr="00F35D0F">
        <w:rPr>
          <w:rFonts w:ascii="Times New Roman" w:eastAsia="Times New Roman" w:hAnsi="Times New Roman" w:cs="Times New Roman"/>
          <w:color w:val="000000"/>
          <w:sz w:val="28"/>
          <w:szCs w:val="28"/>
        </w:rPr>
        <w:t>Круглый стол "Современные сюжеты детской игры: вызовы времени и эффективные практики поддержки" (онлайн-формат)</w:t>
      </w:r>
      <w:r w:rsidR="00643A0D">
        <w:rPr>
          <w:rFonts w:ascii="Times New Roman" w:eastAsia="Times New Roman" w:hAnsi="Times New Roman" w:cs="Times New Roman"/>
          <w:color w:val="000000"/>
          <w:sz w:val="28"/>
          <w:szCs w:val="28"/>
        </w:rPr>
        <w:t>»</w:t>
      </w:r>
      <w:r w:rsidR="0055575E">
        <w:rPr>
          <w:rFonts w:ascii="Times New Roman" w:eastAsia="Times New Roman" w:hAnsi="Times New Roman" w:cs="Times New Roman"/>
          <w:color w:val="000000"/>
          <w:sz w:val="28"/>
          <w:szCs w:val="28"/>
        </w:rPr>
        <w:t>.</w:t>
      </w:r>
    </w:p>
    <w:p w14:paraId="406FEC4D" w14:textId="77777777" w:rsidR="007A23B1" w:rsidRPr="00600EDC" w:rsidRDefault="007A23B1" w:rsidP="007A23B1">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Присутствовали: </w:t>
      </w:r>
    </w:p>
    <w:p w14:paraId="227E08D8" w14:textId="6A4F3599" w:rsidR="0035141F" w:rsidRDefault="00A0039E" w:rsidP="0035141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Ковалёва О.А. – заведующий, </w:t>
      </w:r>
      <w:r w:rsidR="00A342B9">
        <w:rPr>
          <w:rFonts w:ascii="Times New Roman" w:eastAsia="Times New Roman" w:hAnsi="Times New Roman" w:cs="Times New Roman"/>
          <w:color w:val="000000"/>
          <w:sz w:val="28"/>
          <w:szCs w:val="28"/>
        </w:rPr>
        <w:t>Еремина И.П.</w:t>
      </w:r>
      <w:r w:rsidR="007A23B1" w:rsidRPr="00600EDC">
        <w:rPr>
          <w:rFonts w:ascii="Times New Roman" w:eastAsia="Times New Roman" w:hAnsi="Times New Roman" w:cs="Times New Roman"/>
          <w:color w:val="000000"/>
          <w:sz w:val="28"/>
          <w:szCs w:val="28"/>
        </w:rPr>
        <w:t xml:space="preserve"> – заместитель </w:t>
      </w:r>
      <w:r w:rsidR="00A342B9">
        <w:rPr>
          <w:rFonts w:ascii="Times New Roman" w:eastAsia="Times New Roman" w:hAnsi="Times New Roman" w:cs="Times New Roman"/>
          <w:color w:val="000000"/>
          <w:sz w:val="28"/>
          <w:szCs w:val="28"/>
        </w:rPr>
        <w:t>заведующего</w:t>
      </w:r>
      <w:r w:rsidR="007A23B1" w:rsidRPr="00600EDC">
        <w:rPr>
          <w:rFonts w:ascii="Times New Roman" w:eastAsia="Times New Roman" w:hAnsi="Times New Roman" w:cs="Times New Roman"/>
          <w:color w:val="000000"/>
          <w:sz w:val="28"/>
          <w:szCs w:val="28"/>
        </w:rPr>
        <w:t xml:space="preserve">, </w:t>
      </w:r>
      <w:r w:rsidR="00A342B9">
        <w:rPr>
          <w:rFonts w:ascii="Times New Roman" w:eastAsia="Times New Roman" w:hAnsi="Times New Roman" w:cs="Times New Roman"/>
          <w:color w:val="000000"/>
          <w:sz w:val="28"/>
          <w:szCs w:val="28"/>
        </w:rPr>
        <w:t>педагоги</w:t>
      </w:r>
      <w:r w:rsidR="007A23B1" w:rsidRPr="00600EDC">
        <w:rPr>
          <w:rFonts w:ascii="Times New Roman" w:eastAsia="Times New Roman" w:hAnsi="Times New Roman" w:cs="Times New Roman"/>
          <w:color w:val="000000"/>
          <w:sz w:val="28"/>
          <w:szCs w:val="28"/>
        </w:rPr>
        <w:t xml:space="preserve"> –</w:t>
      </w:r>
      <w:r w:rsidR="00A342B9">
        <w:rPr>
          <w:rFonts w:ascii="Times New Roman" w:eastAsia="Times New Roman" w:hAnsi="Times New Roman" w:cs="Times New Roman"/>
          <w:color w:val="000000"/>
          <w:sz w:val="28"/>
          <w:szCs w:val="28"/>
        </w:rPr>
        <w:t xml:space="preserve"> </w:t>
      </w:r>
      <w:r w:rsidR="0035141F" w:rsidRPr="0035141F">
        <w:rPr>
          <w:rFonts w:ascii="Times New Roman" w:eastAsia="Times New Roman" w:hAnsi="Times New Roman" w:cs="Times New Roman"/>
          <w:color w:val="000000"/>
          <w:sz w:val="28"/>
          <w:szCs w:val="28"/>
        </w:rPr>
        <w:t xml:space="preserve">Сидорова А.А., Дынга О.А., Жижина Л. И., Паньшина С. Н., Баталова Н. А., Дементьева Д. В., Корепанова К. А., Чусовитина В.Д., Беляева В.А., В.Д., Омотхонова Г.В., </w:t>
      </w:r>
      <w:proofErr w:type="spellStart"/>
      <w:r w:rsidR="0035141F" w:rsidRPr="0035141F">
        <w:rPr>
          <w:rFonts w:ascii="Times New Roman" w:eastAsia="Times New Roman" w:hAnsi="Times New Roman" w:cs="Times New Roman"/>
          <w:color w:val="000000"/>
          <w:sz w:val="28"/>
          <w:szCs w:val="28"/>
        </w:rPr>
        <w:t>Дубр</w:t>
      </w:r>
      <w:r w:rsidR="002E071B">
        <w:rPr>
          <w:rFonts w:ascii="Times New Roman" w:eastAsia="Times New Roman" w:hAnsi="Times New Roman" w:cs="Times New Roman"/>
          <w:color w:val="000000"/>
          <w:sz w:val="28"/>
          <w:szCs w:val="28"/>
        </w:rPr>
        <w:t>уцкая</w:t>
      </w:r>
      <w:proofErr w:type="spellEnd"/>
      <w:r w:rsidR="0035141F" w:rsidRPr="0035141F">
        <w:rPr>
          <w:rFonts w:ascii="Times New Roman" w:eastAsia="Times New Roman" w:hAnsi="Times New Roman" w:cs="Times New Roman"/>
          <w:color w:val="000000"/>
          <w:sz w:val="28"/>
          <w:szCs w:val="28"/>
        </w:rPr>
        <w:t xml:space="preserve"> Н.А.</w:t>
      </w:r>
      <w:r w:rsidR="00F35D0F">
        <w:rPr>
          <w:rFonts w:ascii="Times New Roman" w:eastAsia="Times New Roman" w:hAnsi="Times New Roman" w:cs="Times New Roman"/>
          <w:color w:val="000000"/>
          <w:sz w:val="28"/>
          <w:szCs w:val="28"/>
        </w:rPr>
        <w:t xml:space="preserve">, </w:t>
      </w:r>
      <w:proofErr w:type="spellStart"/>
      <w:r w:rsidR="00F35D0F" w:rsidRPr="00F35D0F">
        <w:rPr>
          <w:rFonts w:ascii="Times New Roman" w:eastAsia="Times New Roman" w:hAnsi="Times New Roman" w:cs="Times New Roman"/>
          <w:color w:val="000000"/>
          <w:sz w:val="28"/>
          <w:szCs w:val="28"/>
        </w:rPr>
        <w:t>Канестерова</w:t>
      </w:r>
      <w:proofErr w:type="spellEnd"/>
      <w:r w:rsidR="00F35D0F" w:rsidRPr="00F35D0F">
        <w:rPr>
          <w:rFonts w:ascii="Times New Roman" w:eastAsia="Times New Roman" w:hAnsi="Times New Roman" w:cs="Times New Roman"/>
          <w:color w:val="000000"/>
          <w:sz w:val="28"/>
          <w:szCs w:val="28"/>
        </w:rPr>
        <w:t xml:space="preserve"> С.В., Нестеренко С.Л.</w:t>
      </w:r>
    </w:p>
    <w:p w14:paraId="7BC8153B" w14:textId="7D260505" w:rsidR="00F35D0F" w:rsidRPr="0035141F" w:rsidRDefault="004F7D75" w:rsidP="0035141F">
      <w:pPr>
        <w:spacing w:after="0" w:line="240" w:lineRule="auto"/>
        <w:ind w:firstLine="709"/>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Также присутствовали (онлайн):</w:t>
      </w:r>
      <w:r>
        <w:rPr>
          <w:rFonts w:ascii="Times New Roman" w:eastAsia="Times New Roman" w:hAnsi="Times New Roman" w:cs="Times New Roman"/>
          <w:color w:val="000000"/>
          <w:sz w:val="28"/>
          <w:szCs w:val="28"/>
        </w:rPr>
        <w:t xml:space="preserve"> </w:t>
      </w:r>
      <w:r w:rsidRPr="004F7D75">
        <w:rPr>
          <w:rFonts w:ascii="Times New Roman" w:eastAsia="Times New Roman" w:hAnsi="Times New Roman" w:cs="Times New Roman"/>
          <w:color w:val="000000"/>
          <w:sz w:val="28"/>
          <w:szCs w:val="28"/>
        </w:rPr>
        <w:t>педагоги из МБДОУ № 250 г. Екатеринбурга, МАДОУ № 66 г. Екатеринбурга, МАДОУ № 526 г. Екатеринбурга, МАДОУ № 437 г. Екатеринбурга, филиала МАДОУ № 2 «Родничок» - ДОУ № 20 «Зоренька» г. Серова, МБДОУ МО Заречный «Детский сад комбинированного вида «ДЕТСТВО» СП «ЛАСТОЧКА» г. Заречный (всего свыше 70 участников).</w:t>
      </w:r>
    </w:p>
    <w:p w14:paraId="5C217F67" w14:textId="58261777" w:rsidR="007A23B1" w:rsidRPr="00600EDC" w:rsidRDefault="007A23B1" w:rsidP="007A23B1">
      <w:pPr>
        <w:spacing w:after="0" w:line="240" w:lineRule="auto"/>
        <w:ind w:firstLine="709"/>
        <w:jc w:val="both"/>
        <w:rPr>
          <w:rFonts w:ascii="Times New Roman" w:eastAsia="Times New Roman" w:hAnsi="Times New Roman" w:cs="Times New Roman"/>
          <w:sz w:val="24"/>
          <w:szCs w:val="24"/>
        </w:rPr>
      </w:pPr>
      <w:r w:rsidRPr="00600EDC">
        <w:rPr>
          <w:rFonts w:ascii="Times New Roman" w:eastAsia="Times New Roman" w:hAnsi="Times New Roman" w:cs="Times New Roman"/>
          <w:b/>
          <w:bCs/>
          <w:color w:val="000000"/>
          <w:sz w:val="28"/>
          <w:szCs w:val="28"/>
        </w:rPr>
        <w:t>Повестка:</w:t>
      </w:r>
    </w:p>
    <w:p w14:paraId="5EFD0921" w14:textId="77777777" w:rsidR="004F7D75" w:rsidRPr="004F7D75" w:rsidRDefault="004F7D75" w:rsidP="00612B9D">
      <w:pPr>
        <w:numPr>
          <w:ilvl w:val="0"/>
          <w:numId w:val="13"/>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Проведение онлайн-круглого стола «Современные сюжеты детской игры: вызовы времени и эффективные практики поддержки».</w:t>
      </w:r>
    </w:p>
    <w:p w14:paraId="2C5428BB" w14:textId="77777777" w:rsidR="004F7D75" w:rsidRPr="004F7D75" w:rsidRDefault="004F7D75" w:rsidP="00612B9D">
      <w:pPr>
        <w:numPr>
          <w:ilvl w:val="0"/>
          <w:numId w:val="13"/>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Презентация карт анализа качества сюжетно-ролевой игры с критериями нравственного содержания.</w:t>
      </w:r>
    </w:p>
    <w:p w14:paraId="33AB5D6F" w14:textId="77777777" w:rsidR="004F7D75" w:rsidRPr="004F7D75" w:rsidRDefault="004F7D75" w:rsidP="00612B9D">
      <w:pPr>
        <w:numPr>
          <w:ilvl w:val="0"/>
          <w:numId w:val="13"/>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Обмен опытом по обогащению игровой среды атрибутами для игр на тему Урала.</w:t>
      </w:r>
    </w:p>
    <w:p w14:paraId="2C8AE69E" w14:textId="77777777" w:rsidR="004F7D75" w:rsidRPr="004F7D75" w:rsidRDefault="004F7D75" w:rsidP="00612B9D">
      <w:pPr>
        <w:spacing w:after="0" w:line="240" w:lineRule="auto"/>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Заслушали:</w:t>
      </w:r>
    </w:p>
    <w:p w14:paraId="67BE020E" w14:textId="7C373892" w:rsidR="004F7D75" w:rsidRPr="004F7D75" w:rsidRDefault="004F7D75" w:rsidP="00612B9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Pr="004F7D75">
        <w:rPr>
          <w:rFonts w:ascii="Times New Roman" w:eastAsia="Times New Roman" w:hAnsi="Times New Roman" w:cs="Times New Roman"/>
          <w:b/>
          <w:bCs/>
          <w:color w:val="000000"/>
          <w:sz w:val="28"/>
          <w:szCs w:val="28"/>
        </w:rPr>
        <w:t>По первому вопросу</w:t>
      </w:r>
      <w:r>
        <w:rPr>
          <w:rFonts w:ascii="Times New Roman" w:eastAsia="Times New Roman" w:hAnsi="Times New Roman" w:cs="Times New Roman"/>
          <w:color w:val="000000"/>
          <w:sz w:val="28"/>
          <w:szCs w:val="28"/>
        </w:rPr>
        <w:t xml:space="preserve"> </w:t>
      </w:r>
      <w:r w:rsidRPr="004F7D75">
        <w:rPr>
          <w:rFonts w:ascii="Times New Roman" w:eastAsia="Times New Roman" w:hAnsi="Times New Roman" w:cs="Times New Roman"/>
          <w:color w:val="000000"/>
          <w:sz w:val="28"/>
          <w:szCs w:val="28"/>
        </w:rPr>
        <w:t>руководитель МО Сидорова А.А. открыла онлайн-круглый стол, поприветствовала участников из разных образовательных организаций Свердловской области. В рамках круглого стола были представлены доклады по четырём направлениям:</w:t>
      </w:r>
    </w:p>
    <w:p w14:paraId="7F61B7F0" w14:textId="77777777" w:rsidR="004F7D75" w:rsidRPr="004F7D75" w:rsidRDefault="004F7D75" w:rsidP="004F7D75">
      <w:pPr>
        <w:spacing w:after="0" w:line="240" w:lineRule="auto"/>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Направление 1. Анализ и диагностика современных игровых сюжетов:</w:t>
      </w:r>
    </w:p>
    <w:p w14:paraId="62DA5EC2" w14:textId="77777777" w:rsidR="004F7D75" w:rsidRPr="004F7D75" w:rsidRDefault="004F7D75" w:rsidP="004F7D75">
      <w:pPr>
        <w:numPr>
          <w:ilvl w:val="0"/>
          <w:numId w:val="14"/>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Дементьева Д.В. (МБДОУ №148) – «От "Дочек-матерей" к "Майнкрафту" и "Свинке Пеппе": эволюция сюжетов детской игры в цифровую эпоху».</w:t>
      </w:r>
    </w:p>
    <w:p w14:paraId="6E7219F5" w14:textId="77777777" w:rsidR="004F7D75" w:rsidRPr="004F7D75" w:rsidRDefault="004F7D75" w:rsidP="004F7D75">
      <w:pPr>
        <w:numPr>
          <w:ilvl w:val="0"/>
          <w:numId w:val="14"/>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lastRenderedPageBreak/>
        <w:t>Дынга О.А. (МБДОУ №148) – «Методы наблюдения и фиксации спонтанных игровых сюжетов: что на самом деле интересует современных детей?».</w:t>
      </w:r>
    </w:p>
    <w:p w14:paraId="2A5AB1E8" w14:textId="77777777" w:rsidR="004F7D75" w:rsidRPr="004F7D75" w:rsidRDefault="004F7D75" w:rsidP="004F7D75">
      <w:pPr>
        <w:numPr>
          <w:ilvl w:val="0"/>
          <w:numId w:val="14"/>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Мошкина Е.А. (филиал МАДОУ № 2 «Родничок» - ДОУ № 20 «Зоренька» г. Серов) – «Диагностика эмоционального состояния и социальных компетенций через игровые сюжеты».</w:t>
      </w:r>
    </w:p>
    <w:p w14:paraId="7467EC51" w14:textId="77777777" w:rsidR="004F7D75" w:rsidRPr="004F7D75" w:rsidRDefault="004F7D75" w:rsidP="004F7D75">
      <w:pPr>
        <w:numPr>
          <w:ilvl w:val="0"/>
          <w:numId w:val="14"/>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Макаренко И.Л. (МБДОУ №250, г. Екатеринбург) – «Гаджет как партнёр по игре: анализ влияния цифрового контента на сюжеты и правила детской игры».</w:t>
      </w:r>
    </w:p>
    <w:p w14:paraId="51E1D3DD" w14:textId="77777777" w:rsidR="004F7D75" w:rsidRPr="004F7D75" w:rsidRDefault="004F7D75" w:rsidP="004F7D75">
      <w:pPr>
        <w:spacing w:after="0" w:line="240" w:lineRule="auto"/>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Направление 2. Стратегии и технологии поддержки игры:</w:t>
      </w:r>
    </w:p>
    <w:p w14:paraId="5F89A99D" w14:textId="77777777" w:rsidR="004F7D75" w:rsidRPr="004F7D75" w:rsidRDefault="004F7D75" w:rsidP="004F7D75">
      <w:pPr>
        <w:numPr>
          <w:ilvl w:val="0"/>
          <w:numId w:val="15"/>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Секерина А.Д. (МАДОУ №66, г. Екатеринбург) – «Стратегии и технологии поддержки настольной игры: обогащение предметно-пространственной среды для сложных сюжетов».</w:t>
      </w:r>
    </w:p>
    <w:p w14:paraId="3F3CCE31" w14:textId="77777777" w:rsidR="004F7D75" w:rsidRPr="004F7D75" w:rsidRDefault="004F7D75" w:rsidP="004F7D75">
      <w:pPr>
        <w:numPr>
          <w:ilvl w:val="0"/>
          <w:numId w:val="15"/>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Паньшина С.Н. (МБДОУ №148) – «Тактика "играющего партнера": как войти в игру, не разрушив детский замысел».</w:t>
      </w:r>
    </w:p>
    <w:p w14:paraId="1ABF05B2" w14:textId="77777777" w:rsidR="004F7D75" w:rsidRPr="004F7D75" w:rsidRDefault="004F7D75" w:rsidP="004F7D75">
      <w:pPr>
        <w:numPr>
          <w:ilvl w:val="0"/>
          <w:numId w:val="15"/>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Бунькова Е.А. (МАДОУ №526, г. Екатеринбург) – «Стратегии и технологии поддержки игры: тактика "играющего партнера"».</w:t>
      </w:r>
    </w:p>
    <w:p w14:paraId="2D4A339D" w14:textId="77777777" w:rsidR="004F7D75" w:rsidRPr="004F7D75" w:rsidRDefault="004F7D75" w:rsidP="004F7D75">
      <w:pPr>
        <w:numPr>
          <w:ilvl w:val="0"/>
          <w:numId w:val="15"/>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Сидорук М.П. (МБДОУ МО Заречный «Детский сад комбинированного вида «ДЕТСТВО» СП «ЛАСТОЧКА» г. Заречный) – «"Подсказки" вместо указаний: как косвенные методы руководства обогащают детскую игру».</w:t>
      </w:r>
    </w:p>
    <w:p w14:paraId="12AADF7C" w14:textId="77777777" w:rsidR="004F7D75" w:rsidRPr="004F7D75" w:rsidRDefault="004F7D75" w:rsidP="004F7D75">
      <w:pPr>
        <w:spacing w:after="0" w:line="240" w:lineRule="auto"/>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Направление 3. Работа со «сложными» или актуальными сюжетами:</w:t>
      </w:r>
    </w:p>
    <w:p w14:paraId="404C5C88" w14:textId="77777777" w:rsidR="004F7D75" w:rsidRPr="004F7D75" w:rsidRDefault="004F7D75" w:rsidP="004F7D75">
      <w:pPr>
        <w:numPr>
          <w:ilvl w:val="0"/>
          <w:numId w:val="16"/>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Омотхонова Г.В. (МБДОУ №148) – «Супергерои, монстры и битвы: запрещать, игнорировать или направлять?».</w:t>
      </w:r>
    </w:p>
    <w:p w14:paraId="4C86A7FE" w14:textId="77777777" w:rsidR="004F7D75" w:rsidRPr="004F7D75" w:rsidRDefault="004F7D75" w:rsidP="004F7D75">
      <w:pPr>
        <w:numPr>
          <w:ilvl w:val="0"/>
          <w:numId w:val="16"/>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Жижина Л.И. (МБДОУ №148) – «Профессии XXI века в детской игре: от блогера до программиста».</w:t>
      </w:r>
    </w:p>
    <w:p w14:paraId="64E7AC43" w14:textId="77777777" w:rsidR="004F7D75" w:rsidRPr="004F7D75" w:rsidRDefault="004F7D75" w:rsidP="004F7D75">
      <w:pPr>
        <w:numPr>
          <w:ilvl w:val="0"/>
          <w:numId w:val="16"/>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Сидорова А.А. (МБДОУ №148) – «Игра как инструмент решения психолого-педагогических проблем: поддержка детей с ОВЗ и трудностями в общении».</w:t>
      </w:r>
    </w:p>
    <w:p w14:paraId="26C8833F" w14:textId="77777777" w:rsidR="004F7D75" w:rsidRPr="004F7D75" w:rsidRDefault="004F7D75" w:rsidP="004F7D75">
      <w:pPr>
        <w:numPr>
          <w:ilvl w:val="0"/>
          <w:numId w:val="16"/>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Беляева В.А. (МБДОУ №148) – «Социальные сети и блогинг в детском саду: создаём игровые проекты "</w:t>
      </w:r>
      <w:proofErr w:type="spellStart"/>
      <w:r w:rsidRPr="004F7D75">
        <w:rPr>
          <w:rFonts w:ascii="Times New Roman" w:eastAsia="Times New Roman" w:hAnsi="Times New Roman" w:cs="Times New Roman"/>
          <w:color w:val="000000"/>
          <w:sz w:val="28"/>
          <w:szCs w:val="28"/>
        </w:rPr>
        <w:t>Вконтакте</w:t>
      </w:r>
      <w:proofErr w:type="spellEnd"/>
      <w:r w:rsidRPr="004F7D75">
        <w:rPr>
          <w:rFonts w:ascii="Times New Roman" w:eastAsia="Times New Roman" w:hAnsi="Times New Roman" w:cs="Times New Roman"/>
          <w:color w:val="000000"/>
          <w:sz w:val="28"/>
          <w:szCs w:val="28"/>
        </w:rPr>
        <w:t xml:space="preserve"> для кукол" или "Инстаграм путешественника"».</w:t>
      </w:r>
    </w:p>
    <w:p w14:paraId="755FD9DB" w14:textId="77777777" w:rsidR="004F7D75" w:rsidRPr="004F7D75" w:rsidRDefault="004F7D75" w:rsidP="004F7D75">
      <w:pPr>
        <w:spacing w:after="0" w:line="240" w:lineRule="auto"/>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Направление 4. Взаимодействие с семьей:</w:t>
      </w:r>
    </w:p>
    <w:p w14:paraId="79359BD1" w14:textId="77777777" w:rsidR="004F7D75" w:rsidRPr="004F7D75" w:rsidRDefault="004F7D75" w:rsidP="00612B9D">
      <w:pPr>
        <w:numPr>
          <w:ilvl w:val="0"/>
          <w:numId w:val="17"/>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Баталова Н.А. (МБДОУ №148) – «Просвещение родителей: как объяснить ценность спонтанной игры в мире развивающих кружков».</w:t>
      </w:r>
    </w:p>
    <w:p w14:paraId="18A7AB79" w14:textId="77777777" w:rsidR="004F7D75" w:rsidRPr="004F7D75" w:rsidRDefault="004F7D75" w:rsidP="00612B9D">
      <w:pPr>
        <w:numPr>
          <w:ilvl w:val="0"/>
          <w:numId w:val="17"/>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Добруцкая Н.А. (МБДОУ №148) – «Игровая грамотность для родителей: как просто и убедительно рассказать о том, что игра — это главная работа ребенка».</w:t>
      </w:r>
    </w:p>
    <w:p w14:paraId="7369EEE3" w14:textId="77777777" w:rsidR="004F7D75" w:rsidRPr="004F7D75" w:rsidRDefault="004F7D75" w:rsidP="00612B9D">
      <w:pPr>
        <w:numPr>
          <w:ilvl w:val="0"/>
          <w:numId w:val="17"/>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Харькова Н.В. (МАДОУ №437, г. Екатеринбург) – «Ценность свободной игры детей дошкольного возраста. Диалог с родителями».</w:t>
      </w:r>
    </w:p>
    <w:p w14:paraId="41FE6191" w14:textId="77777777" w:rsidR="004F7D75" w:rsidRPr="004F7D75" w:rsidRDefault="004F7D75" w:rsidP="00612B9D">
      <w:pPr>
        <w:numPr>
          <w:ilvl w:val="0"/>
          <w:numId w:val="17"/>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Ковалёва О.А. (МБДОУ №148) – «Как донести до родителей ценность свободной игры».</w:t>
      </w:r>
    </w:p>
    <w:p w14:paraId="56F1CF1E" w14:textId="7812F847" w:rsidR="004F7D75" w:rsidRPr="004F7D75" w:rsidRDefault="00612B9D" w:rsidP="00612B9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4F7D75" w:rsidRPr="004F7D75">
        <w:rPr>
          <w:rFonts w:ascii="Times New Roman" w:eastAsia="Times New Roman" w:hAnsi="Times New Roman" w:cs="Times New Roman"/>
          <w:b/>
          <w:bCs/>
          <w:color w:val="000000"/>
          <w:sz w:val="28"/>
          <w:szCs w:val="28"/>
        </w:rPr>
        <w:t>По второму вопросу</w:t>
      </w:r>
      <w:r>
        <w:rPr>
          <w:rFonts w:ascii="Times New Roman" w:eastAsia="Times New Roman" w:hAnsi="Times New Roman" w:cs="Times New Roman"/>
          <w:color w:val="000000"/>
          <w:sz w:val="28"/>
          <w:szCs w:val="28"/>
        </w:rPr>
        <w:t xml:space="preserve"> </w:t>
      </w:r>
      <w:r w:rsidR="004F7D75" w:rsidRPr="004F7D75">
        <w:rPr>
          <w:rFonts w:ascii="Times New Roman" w:eastAsia="Times New Roman" w:hAnsi="Times New Roman" w:cs="Times New Roman"/>
          <w:color w:val="000000"/>
          <w:sz w:val="28"/>
          <w:szCs w:val="28"/>
        </w:rPr>
        <w:t xml:space="preserve">педагог-психолог Сидорова А.А. представила разработанные карты анализа качества сюжетно-ролевой игры. Карты включают критерии оценки: разнообразие сюжетов, ролевое поведение, игровые действия, взаимодействие детей, продолжительность игры, а также </w:t>
      </w:r>
      <w:r w:rsidR="004F7D75" w:rsidRPr="004F7D75">
        <w:rPr>
          <w:rFonts w:ascii="Times New Roman" w:eastAsia="Times New Roman" w:hAnsi="Times New Roman" w:cs="Times New Roman"/>
          <w:color w:val="000000"/>
          <w:sz w:val="28"/>
          <w:szCs w:val="28"/>
        </w:rPr>
        <w:lastRenderedPageBreak/>
        <w:t>отдельный блок критериев духовно-нравственного содержания (проявление эмпатии, умение договариваться, разрешать конфликты, следование правилам).</w:t>
      </w:r>
    </w:p>
    <w:p w14:paraId="15A38AC4" w14:textId="4EF0ACC3" w:rsidR="004F7D75" w:rsidRPr="004F7D75" w:rsidRDefault="00612B9D" w:rsidP="00612B9D">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b/>
      </w:r>
      <w:r w:rsidR="004F7D75" w:rsidRPr="004F7D75">
        <w:rPr>
          <w:rFonts w:ascii="Times New Roman" w:eastAsia="Times New Roman" w:hAnsi="Times New Roman" w:cs="Times New Roman"/>
          <w:b/>
          <w:bCs/>
          <w:color w:val="000000"/>
          <w:sz w:val="28"/>
          <w:szCs w:val="28"/>
        </w:rPr>
        <w:t>По третьему вопросу</w:t>
      </w:r>
      <w:r>
        <w:rPr>
          <w:rFonts w:ascii="Times New Roman" w:eastAsia="Times New Roman" w:hAnsi="Times New Roman" w:cs="Times New Roman"/>
          <w:color w:val="000000"/>
          <w:sz w:val="28"/>
          <w:szCs w:val="28"/>
        </w:rPr>
        <w:t xml:space="preserve"> </w:t>
      </w:r>
      <w:r w:rsidR="004F7D75" w:rsidRPr="004F7D75">
        <w:rPr>
          <w:rFonts w:ascii="Times New Roman" w:eastAsia="Times New Roman" w:hAnsi="Times New Roman" w:cs="Times New Roman"/>
          <w:color w:val="000000"/>
          <w:sz w:val="28"/>
          <w:szCs w:val="28"/>
        </w:rPr>
        <w:t>педагоги поделились опытом обогащения игровой среды атрибутами для игр на тему Урала. Баталова Н.А. показала изготовленные своими руками атрибуты для игры «Уральская мастерская» (элементы костюмов, инструменты). Дынга О.А. представила макет «Путешествие по Свердловской области» (карта, достопримечательности, транспорт).</w:t>
      </w:r>
    </w:p>
    <w:p w14:paraId="3E0F4504" w14:textId="77777777" w:rsidR="004F7D75" w:rsidRPr="004F7D75" w:rsidRDefault="004F7D75" w:rsidP="00612B9D">
      <w:pPr>
        <w:spacing w:after="0" w:line="240" w:lineRule="auto"/>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b/>
          <w:bCs/>
          <w:color w:val="000000"/>
          <w:sz w:val="28"/>
          <w:szCs w:val="28"/>
        </w:rPr>
        <w:t>Решение:</w:t>
      </w:r>
    </w:p>
    <w:p w14:paraId="6AD76CB0" w14:textId="77777777" w:rsidR="004F7D75" w:rsidRPr="004F7D75" w:rsidRDefault="004F7D75" w:rsidP="00612B9D">
      <w:pPr>
        <w:numPr>
          <w:ilvl w:val="0"/>
          <w:numId w:val="18"/>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Утвердить карты анализа качества сюжетно-ролевой игры для использования в работе педагогами.</w:t>
      </w:r>
    </w:p>
    <w:p w14:paraId="65718BA7" w14:textId="77777777" w:rsidR="004F7D75" w:rsidRPr="004F7D75" w:rsidRDefault="004F7D75" w:rsidP="00612B9D">
      <w:pPr>
        <w:numPr>
          <w:ilvl w:val="0"/>
          <w:numId w:val="18"/>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Продолжить обогащение игровой среды атрибутами для игр на тему Урала.</w:t>
      </w:r>
    </w:p>
    <w:p w14:paraId="50077F47" w14:textId="77777777" w:rsidR="004F7D75" w:rsidRPr="004F7D75" w:rsidRDefault="004F7D75" w:rsidP="00612B9D">
      <w:pPr>
        <w:numPr>
          <w:ilvl w:val="0"/>
          <w:numId w:val="18"/>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Рекомендовать педагогам использовать представленные на круглом столе практики поддержки игры в своей работе.</w:t>
      </w:r>
    </w:p>
    <w:p w14:paraId="4AAA9910" w14:textId="77777777" w:rsidR="004F7D75" w:rsidRPr="004F7D75" w:rsidRDefault="004F7D75" w:rsidP="00612B9D">
      <w:pPr>
        <w:numPr>
          <w:ilvl w:val="0"/>
          <w:numId w:val="18"/>
        </w:numPr>
        <w:spacing w:after="0" w:line="240" w:lineRule="auto"/>
        <w:ind w:left="0" w:firstLine="357"/>
        <w:jc w:val="both"/>
        <w:rPr>
          <w:rFonts w:ascii="Times New Roman" w:eastAsia="Times New Roman" w:hAnsi="Times New Roman" w:cs="Times New Roman"/>
          <w:color w:val="000000"/>
          <w:sz w:val="28"/>
          <w:szCs w:val="28"/>
        </w:rPr>
      </w:pPr>
      <w:r w:rsidRPr="004F7D75">
        <w:rPr>
          <w:rFonts w:ascii="Times New Roman" w:eastAsia="Times New Roman" w:hAnsi="Times New Roman" w:cs="Times New Roman"/>
          <w:color w:val="000000"/>
          <w:sz w:val="28"/>
          <w:szCs w:val="28"/>
        </w:rPr>
        <w:t>Подготовить электронный сборник материалов круглого стола для распространения среди участников.</w:t>
      </w:r>
    </w:p>
    <w:p w14:paraId="24BA1661" w14:textId="77777777" w:rsidR="00F35D0F" w:rsidRDefault="00F35D0F" w:rsidP="007A23B1">
      <w:pPr>
        <w:spacing w:after="0" w:line="240" w:lineRule="auto"/>
        <w:rPr>
          <w:rFonts w:ascii="Times New Roman" w:eastAsia="Times New Roman" w:hAnsi="Times New Roman" w:cs="Times New Roman"/>
          <w:color w:val="000000"/>
          <w:sz w:val="28"/>
          <w:szCs w:val="28"/>
        </w:rPr>
      </w:pPr>
    </w:p>
    <w:p w14:paraId="259902C1" w14:textId="28DC4119" w:rsidR="008F540C" w:rsidRDefault="008F540C" w:rsidP="007A23B1">
      <w:pPr>
        <w:spacing w:after="0" w:line="240" w:lineRule="auto"/>
        <w:rPr>
          <w:rFonts w:ascii="Times New Roman" w:eastAsia="Times New Roman" w:hAnsi="Times New Roman" w:cs="Times New Roman"/>
          <w:color w:val="000000"/>
          <w:sz w:val="28"/>
          <w:szCs w:val="28"/>
        </w:rPr>
      </w:pPr>
      <w:r>
        <w:rPr>
          <w:noProof/>
        </w:rPr>
        <w:drawing>
          <wp:anchor distT="0" distB="0" distL="114300" distR="114300" simplePos="0" relativeHeight="251658240" behindDoc="0" locked="0" layoutInCell="1" allowOverlap="1" wp14:anchorId="0B4FFCBB" wp14:editId="3C1E8E93">
            <wp:simplePos x="0" y="0"/>
            <wp:positionH relativeFrom="column">
              <wp:posOffset>1824990</wp:posOffset>
            </wp:positionH>
            <wp:positionV relativeFrom="paragraph">
              <wp:posOffset>26035</wp:posOffset>
            </wp:positionV>
            <wp:extent cx="930558" cy="571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558" cy="571500"/>
                    </a:xfrm>
                    <a:prstGeom prst="rect">
                      <a:avLst/>
                    </a:prstGeom>
                    <a:noFill/>
                    <a:ln>
                      <a:noFill/>
                    </a:ln>
                  </pic:spPr>
                </pic:pic>
              </a:graphicData>
            </a:graphic>
          </wp:anchor>
        </w:drawing>
      </w:r>
    </w:p>
    <w:p w14:paraId="73C8DD9A" w14:textId="1FF710E9" w:rsidR="007A23B1" w:rsidRPr="00600EDC" w:rsidRDefault="00847044" w:rsidP="007A23B1">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allowOverlap="1" wp14:anchorId="42E2B509" wp14:editId="4C3A7F5F">
            <wp:simplePos x="0" y="0"/>
            <wp:positionH relativeFrom="column">
              <wp:posOffset>3796665</wp:posOffset>
            </wp:positionH>
            <wp:positionV relativeFrom="paragraph">
              <wp:posOffset>6350</wp:posOffset>
            </wp:positionV>
            <wp:extent cx="1466850" cy="150219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1502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25C">
        <w:rPr>
          <w:noProof/>
        </w:rPr>
        <w:drawing>
          <wp:anchor distT="0" distB="0" distL="114300" distR="114300" simplePos="0" relativeHeight="251659264" behindDoc="0" locked="0" layoutInCell="1" allowOverlap="1" wp14:anchorId="4D9BBE66" wp14:editId="3908E4B2">
            <wp:simplePos x="0" y="0"/>
            <wp:positionH relativeFrom="column">
              <wp:posOffset>2186940</wp:posOffset>
            </wp:positionH>
            <wp:positionV relativeFrom="paragraph">
              <wp:posOffset>7620</wp:posOffset>
            </wp:positionV>
            <wp:extent cx="875634" cy="800100"/>
            <wp:effectExtent l="0" t="0" r="127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634" cy="800100"/>
                    </a:xfrm>
                    <a:prstGeom prst="rect">
                      <a:avLst/>
                    </a:prstGeom>
                    <a:noFill/>
                    <a:ln>
                      <a:noFill/>
                    </a:ln>
                  </pic:spPr>
                </pic:pic>
              </a:graphicData>
            </a:graphic>
          </wp:anchor>
        </w:drawing>
      </w:r>
      <w:r w:rsidR="007A23B1" w:rsidRPr="00600EDC">
        <w:rPr>
          <w:rFonts w:ascii="Times New Roman" w:eastAsia="Times New Roman" w:hAnsi="Times New Roman" w:cs="Times New Roman"/>
          <w:color w:val="000000"/>
          <w:sz w:val="28"/>
          <w:szCs w:val="28"/>
        </w:rPr>
        <w:t>Председатель МО:</w:t>
      </w:r>
      <w:r w:rsidR="007A23B1" w:rsidRPr="007F752F">
        <w:rPr>
          <w:rFonts w:ascii="Times New Roman" w:eastAsia="Times New Roman" w:hAnsi="Times New Roman" w:cs="Times New Roman"/>
          <w:color w:val="000000"/>
          <w:sz w:val="28"/>
          <w:szCs w:val="28"/>
        </w:rPr>
        <w:t xml:space="preserve"> ______________________</w:t>
      </w:r>
      <w:r w:rsidR="007A23B1" w:rsidRPr="00600EDC">
        <w:rPr>
          <w:rFonts w:ascii="Times New Roman" w:eastAsia="Times New Roman" w:hAnsi="Times New Roman" w:cs="Times New Roman"/>
          <w:color w:val="000000"/>
          <w:sz w:val="28"/>
          <w:szCs w:val="28"/>
        </w:rPr>
        <w:t xml:space="preserve"> / </w:t>
      </w:r>
      <w:r w:rsidR="009E7CB3">
        <w:rPr>
          <w:rFonts w:ascii="Times New Roman" w:eastAsia="Times New Roman" w:hAnsi="Times New Roman" w:cs="Times New Roman"/>
          <w:color w:val="000000"/>
          <w:sz w:val="28"/>
          <w:szCs w:val="28"/>
        </w:rPr>
        <w:t>Сидорова А.А.</w:t>
      </w:r>
    </w:p>
    <w:p w14:paraId="7BEA59D9" w14:textId="191AD495" w:rsidR="007A23B1" w:rsidRPr="00600EDC" w:rsidRDefault="007A23B1" w:rsidP="007A23B1">
      <w:pPr>
        <w:spacing w:after="0" w:line="240" w:lineRule="auto"/>
        <w:rPr>
          <w:rFonts w:ascii="Times New Roman" w:eastAsia="Times New Roman" w:hAnsi="Times New Roman" w:cs="Times New Roman"/>
          <w:sz w:val="24"/>
          <w:szCs w:val="24"/>
        </w:rPr>
      </w:pPr>
      <w:r w:rsidRPr="00600EDC">
        <w:rPr>
          <w:rFonts w:ascii="Times New Roman" w:eastAsia="Times New Roman" w:hAnsi="Times New Roman" w:cs="Times New Roman"/>
          <w:color w:val="000000"/>
          <w:sz w:val="28"/>
          <w:szCs w:val="28"/>
        </w:rPr>
        <w:t xml:space="preserve">Секретарь МО: __________________________/ </w:t>
      </w:r>
      <w:r w:rsidR="002A68D1">
        <w:rPr>
          <w:rFonts w:ascii="Times New Roman" w:eastAsia="Times New Roman" w:hAnsi="Times New Roman" w:cs="Times New Roman"/>
          <w:color w:val="000000"/>
          <w:sz w:val="28"/>
          <w:szCs w:val="28"/>
        </w:rPr>
        <w:t>Баталова Н.А.</w:t>
      </w:r>
      <w:r w:rsidRPr="00600EDC">
        <w:rPr>
          <w:rFonts w:ascii="Times New Roman" w:eastAsia="Times New Roman" w:hAnsi="Times New Roman" w:cs="Times New Roman"/>
          <w:color w:val="000000"/>
          <w:sz w:val="28"/>
          <w:szCs w:val="28"/>
        </w:rPr>
        <w:t> </w:t>
      </w:r>
    </w:p>
    <w:p w14:paraId="6885D23D" w14:textId="77C8D7E0" w:rsidR="007A23B1" w:rsidRPr="00600EDC" w:rsidRDefault="00B1147D" w:rsidP="007A23B1">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allowOverlap="1" wp14:anchorId="412A227D" wp14:editId="5D3DDC4D">
            <wp:simplePos x="0" y="0"/>
            <wp:positionH relativeFrom="column">
              <wp:posOffset>3396615</wp:posOffset>
            </wp:positionH>
            <wp:positionV relativeFrom="paragraph">
              <wp:posOffset>151130</wp:posOffset>
            </wp:positionV>
            <wp:extent cx="785813" cy="7143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3" cy="714375"/>
                    </a:xfrm>
                    <a:prstGeom prst="rect">
                      <a:avLst/>
                    </a:prstGeom>
                    <a:noFill/>
                    <a:ln>
                      <a:noFill/>
                    </a:ln>
                  </pic:spPr>
                </pic:pic>
              </a:graphicData>
            </a:graphic>
          </wp:anchor>
        </w:drawing>
      </w:r>
      <w:r w:rsidR="007A23B1" w:rsidRPr="00600EDC">
        <w:rPr>
          <w:rFonts w:ascii="Times New Roman" w:eastAsia="Times New Roman" w:hAnsi="Times New Roman" w:cs="Times New Roman"/>
          <w:color w:val="000000"/>
          <w:sz w:val="28"/>
          <w:szCs w:val="28"/>
        </w:rPr>
        <w:t>Выписка верна. </w:t>
      </w:r>
    </w:p>
    <w:p w14:paraId="70DF6A77" w14:textId="4B3D3898" w:rsidR="007A23B1" w:rsidRPr="002E2D90" w:rsidRDefault="007A23B1" w:rsidP="007A23B1">
      <w:pPr>
        <w:spacing w:after="0" w:line="240" w:lineRule="auto"/>
        <w:rPr>
          <w:rFonts w:ascii="Times New Roman" w:eastAsia="Times New Roman" w:hAnsi="Times New Roman" w:cs="Times New Roman"/>
          <w:i/>
          <w:iCs/>
          <w:sz w:val="24"/>
          <w:szCs w:val="24"/>
        </w:rPr>
      </w:pPr>
      <w:r w:rsidRPr="002E2D90">
        <w:rPr>
          <w:rFonts w:ascii="Times New Roman" w:eastAsia="Times New Roman" w:hAnsi="Times New Roman" w:cs="Times New Roman"/>
          <w:i/>
          <w:iCs/>
          <w:color w:val="000000"/>
          <w:sz w:val="28"/>
          <w:szCs w:val="28"/>
        </w:rPr>
        <w:t>Утверждаю.</w:t>
      </w:r>
    </w:p>
    <w:p w14:paraId="46043E2F" w14:textId="371706E5" w:rsidR="007A23B1" w:rsidRPr="00600EDC" w:rsidRDefault="002A68D1" w:rsidP="007A23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Заведующий МБДОУ – детский сад № 148</w:t>
      </w:r>
      <w:r w:rsidR="007A23B1" w:rsidRPr="00600EDC">
        <w:rPr>
          <w:rFonts w:ascii="Times New Roman" w:eastAsia="Times New Roman" w:hAnsi="Times New Roman" w:cs="Times New Roman"/>
          <w:color w:val="000000"/>
          <w:sz w:val="28"/>
          <w:szCs w:val="28"/>
        </w:rPr>
        <w:t xml:space="preserve"> ___________/ </w:t>
      </w:r>
      <w:r>
        <w:rPr>
          <w:rFonts w:ascii="Times New Roman" w:eastAsia="Times New Roman" w:hAnsi="Times New Roman" w:cs="Times New Roman"/>
          <w:color w:val="000000"/>
          <w:sz w:val="28"/>
          <w:szCs w:val="28"/>
        </w:rPr>
        <w:t>Ковалёва О.А.</w:t>
      </w:r>
    </w:p>
    <w:p w14:paraId="3169A374" w14:textId="7BE7DB7E" w:rsidR="00F3059D" w:rsidRDefault="00F3059D"/>
    <w:sectPr w:rsidR="00F30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8EB"/>
    <w:multiLevelType w:val="multilevel"/>
    <w:tmpl w:val="9C6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E1946"/>
    <w:multiLevelType w:val="multilevel"/>
    <w:tmpl w:val="B1E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C7CB3"/>
    <w:multiLevelType w:val="multilevel"/>
    <w:tmpl w:val="5D74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65B1B"/>
    <w:multiLevelType w:val="multilevel"/>
    <w:tmpl w:val="D380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B5ACF"/>
    <w:multiLevelType w:val="multilevel"/>
    <w:tmpl w:val="1FF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E1453"/>
    <w:multiLevelType w:val="multilevel"/>
    <w:tmpl w:val="E0F4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540B91"/>
    <w:multiLevelType w:val="multilevel"/>
    <w:tmpl w:val="D3C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90DD8"/>
    <w:multiLevelType w:val="multilevel"/>
    <w:tmpl w:val="9DD6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418AF"/>
    <w:multiLevelType w:val="multilevel"/>
    <w:tmpl w:val="48BC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D1120"/>
    <w:multiLevelType w:val="multilevel"/>
    <w:tmpl w:val="6652F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47BDF"/>
    <w:multiLevelType w:val="multilevel"/>
    <w:tmpl w:val="BD2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B71A1"/>
    <w:multiLevelType w:val="hybridMultilevel"/>
    <w:tmpl w:val="F7DEC87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577B5A59"/>
    <w:multiLevelType w:val="multilevel"/>
    <w:tmpl w:val="9E5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52FF4"/>
    <w:multiLevelType w:val="multilevel"/>
    <w:tmpl w:val="CA30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56327A"/>
    <w:multiLevelType w:val="multilevel"/>
    <w:tmpl w:val="566C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56C1B"/>
    <w:multiLevelType w:val="multilevel"/>
    <w:tmpl w:val="227E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414BB"/>
    <w:multiLevelType w:val="multilevel"/>
    <w:tmpl w:val="F41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7301BC"/>
    <w:multiLevelType w:val="multilevel"/>
    <w:tmpl w:val="6D1A1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0"/>
  </w:num>
  <w:num w:numId="4">
    <w:abstractNumId w:val="1"/>
  </w:num>
  <w:num w:numId="5">
    <w:abstractNumId w:val="8"/>
  </w:num>
  <w:num w:numId="6">
    <w:abstractNumId w:val="2"/>
  </w:num>
  <w:num w:numId="7">
    <w:abstractNumId w:val="6"/>
  </w:num>
  <w:num w:numId="8">
    <w:abstractNumId w:val="12"/>
  </w:num>
  <w:num w:numId="9">
    <w:abstractNumId w:val="17"/>
  </w:num>
  <w:num w:numId="10">
    <w:abstractNumId w:val="15"/>
  </w:num>
  <w:num w:numId="11">
    <w:abstractNumId w:val="14"/>
  </w:num>
  <w:num w:numId="12">
    <w:abstractNumId w:val="11"/>
  </w:num>
  <w:num w:numId="13">
    <w:abstractNumId w:val="16"/>
  </w:num>
  <w:num w:numId="14">
    <w:abstractNumId w:val="10"/>
  </w:num>
  <w:num w:numId="15">
    <w:abstractNumId w:val="7"/>
  </w:num>
  <w:num w:numId="16">
    <w:abstractNumId w:val="13"/>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6A"/>
    <w:rsid w:val="00024368"/>
    <w:rsid w:val="00031741"/>
    <w:rsid w:val="0005015B"/>
    <w:rsid w:val="00056302"/>
    <w:rsid w:val="000605AD"/>
    <w:rsid w:val="00063118"/>
    <w:rsid w:val="000A79AE"/>
    <w:rsid w:val="000C626A"/>
    <w:rsid w:val="000D000C"/>
    <w:rsid w:val="000D7CF7"/>
    <w:rsid w:val="000F25DA"/>
    <w:rsid w:val="00100060"/>
    <w:rsid w:val="00132507"/>
    <w:rsid w:val="001352A6"/>
    <w:rsid w:val="00162F0A"/>
    <w:rsid w:val="0018718F"/>
    <w:rsid w:val="001937A2"/>
    <w:rsid w:val="001B139E"/>
    <w:rsid w:val="001B1EBB"/>
    <w:rsid w:val="001C7F91"/>
    <w:rsid w:val="001E2090"/>
    <w:rsid w:val="001E3E45"/>
    <w:rsid w:val="00215D71"/>
    <w:rsid w:val="00230EA1"/>
    <w:rsid w:val="00231EEF"/>
    <w:rsid w:val="00236A2A"/>
    <w:rsid w:val="00266B7B"/>
    <w:rsid w:val="002A68D1"/>
    <w:rsid w:val="002E071B"/>
    <w:rsid w:val="002E2011"/>
    <w:rsid w:val="002E2D90"/>
    <w:rsid w:val="002F7C43"/>
    <w:rsid w:val="0035141F"/>
    <w:rsid w:val="00385742"/>
    <w:rsid w:val="00391149"/>
    <w:rsid w:val="003B1058"/>
    <w:rsid w:val="00404C64"/>
    <w:rsid w:val="004309D3"/>
    <w:rsid w:val="004334A0"/>
    <w:rsid w:val="0044072A"/>
    <w:rsid w:val="00450CC1"/>
    <w:rsid w:val="00453DCA"/>
    <w:rsid w:val="00454418"/>
    <w:rsid w:val="0049025C"/>
    <w:rsid w:val="004B19CB"/>
    <w:rsid w:val="004B4D57"/>
    <w:rsid w:val="004C478C"/>
    <w:rsid w:val="004F35C2"/>
    <w:rsid w:val="004F3DBD"/>
    <w:rsid w:val="004F7D75"/>
    <w:rsid w:val="00507744"/>
    <w:rsid w:val="0051034C"/>
    <w:rsid w:val="0053140E"/>
    <w:rsid w:val="005334F2"/>
    <w:rsid w:val="0055575E"/>
    <w:rsid w:val="005635F4"/>
    <w:rsid w:val="00574CF0"/>
    <w:rsid w:val="005C78EC"/>
    <w:rsid w:val="005F3903"/>
    <w:rsid w:val="00612B9D"/>
    <w:rsid w:val="00622414"/>
    <w:rsid w:val="00643A0D"/>
    <w:rsid w:val="00665A24"/>
    <w:rsid w:val="00665E6F"/>
    <w:rsid w:val="00696339"/>
    <w:rsid w:val="007046F3"/>
    <w:rsid w:val="00707B61"/>
    <w:rsid w:val="00713022"/>
    <w:rsid w:val="00713C6A"/>
    <w:rsid w:val="00717331"/>
    <w:rsid w:val="007208C6"/>
    <w:rsid w:val="0079177C"/>
    <w:rsid w:val="007A0904"/>
    <w:rsid w:val="007A23B1"/>
    <w:rsid w:val="007F752F"/>
    <w:rsid w:val="007F7FAD"/>
    <w:rsid w:val="0080517C"/>
    <w:rsid w:val="00812B24"/>
    <w:rsid w:val="00843007"/>
    <w:rsid w:val="00847044"/>
    <w:rsid w:val="00873905"/>
    <w:rsid w:val="00882C5D"/>
    <w:rsid w:val="0089017A"/>
    <w:rsid w:val="008F540C"/>
    <w:rsid w:val="0090610B"/>
    <w:rsid w:val="009467A2"/>
    <w:rsid w:val="009E7CB3"/>
    <w:rsid w:val="00A0039E"/>
    <w:rsid w:val="00A224D8"/>
    <w:rsid w:val="00A342B9"/>
    <w:rsid w:val="00A57F20"/>
    <w:rsid w:val="00A71F68"/>
    <w:rsid w:val="00A8757C"/>
    <w:rsid w:val="00AA2DEE"/>
    <w:rsid w:val="00AF586A"/>
    <w:rsid w:val="00B1147D"/>
    <w:rsid w:val="00B15F1F"/>
    <w:rsid w:val="00B336E3"/>
    <w:rsid w:val="00B8518C"/>
    <w:rsid w:val="00BA0C71"/>
    <w:rsid w:val="00BD2F23"/>
    <w:rsid w:val="00BD39B4"/>
    <w:rsid w:val="00C132CF"/>
    <w:rsid w:val="00C96AD4"/>
    <w:rsid w:val="00CD05E4"/>
    <w:rsid w:val="00CD0E03"/>
    <w:rsid w:val="00CF5250"/>
    <w:rsid w:val="00D024C4"/>
    <w:rsid w:val="00D84B78"/>
    <w:rsid w:val="00D86B45"/>
    <w:rsid w:val="00D87916"/>
    <w:rsid w:val="00DA28C7"/>
    <w:rsid w:val="00DD284A"/>
    <w:rsid w:val="00E20D0A"/>
    <w:rsid w:val="00E34A3D"/>
    <w:rsid w:val="00E611B8"/>
    <w:rsid w:val="00E75B62"/>
    <w:rsid w:val="00EC0E5C"/>
    <w:rsid w:val="00EC6FE3"/>
    <w:rsid w:val="00ED4308"/>
    <w:rsid w:val="00F20A99"/>
    <w:rsid w:val="00F3059D"/>
    <w:rsid w:val="00F35D0F"/>
    <w:rsid w:val="00F42C8C"/>
    <w:rsid w:val="00F46716"/>
    <w:rsid w:val="00F52702"/>
    <w:rsid w:val="00F81FB6"/>
    <w:rsid w:val="00F969D0"/>
    <w:rsid w:val="00FA5F45"/>
    <w:rsid w:val="00FD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CE04"/>
  <w15:chartTrackingRefBased/>
  <w15:docId w15:val="{F77DA425-3BA2-4A29-B5C4-0698FB5D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3B1"/>
    <w:rPr>
      <w:rFonts w:ascii="Calibri" w:eastAsia="Calibri" w:hAnsi="Calibri" w:cs="Calibri"/>
      <w:kern w:val="0"/>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A3D"/>
    <w:rPr>
      <w:color w:val="0563C1" w:themeColor="hyperlink"/>
      <w:u w:val="single"/>
    </w:rPr>
  </w:style>
  <w:style w:type="character" w:styleId="a4">
    <w:name w:val="Unresolved Mention"/>
    <w:basedOn w:val="a0"/>
    <w:uiPriority w:val="99"/>
    <w:semiHidden/>
    <w:unhideWhenUsed/>
    <w:rsid w:val="00E34A3D"/>
    <w:rPr>
      <w:color w:val="605E5C"/>
      <w:shd w:val="clear" w:color="auto" w:fill="E1DFDD"/>
    </w:rPr>
  </w:style>
  <w:style w:type="paragraph" w:styleId="a5">
    <w:name w:val="List Paragraph"/>
    <w:basedOn w:val="a"/>
    <w:uiPriority w:val="34"/>
    <w:qFormat/>
    <w:rsid w:val="00236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1764">
      <w:bodyDiv w:val="1"/>
      <w:marLeft w:val="0"/>
      <w:marRight w:val="0"/>
      <w:marTop w:val="0"/>
      <w:marBottom w:val="0"/>
      <w:divBdr>
        <w:top w:val="none" w:sz="0" w:space="0" w:color="auto"/>
        <w:left w:val="none" w:sz="0" w:space="0" w:color="auto"/>
        <w:bottom w:val="none" w:sz="0" w:space="0" w:color="auto"/>
        <w:right w:val="none" w:sz="0" w:space="0" w:color="auto"/>
      </w:divBdr>
    </w:div>
    <w:div w:id="485242038">
      <w:bodyDiv w:val="1"/>
      <w:marLeft w:val="0"/>
      <w:marRight w:val="0"/>
      <w:marTop w:val="0"/>
      <w:marBottom w:val="0"/>
      <w:divBdr>
        <w:top w:val="none" w:sz="0" w:space="0" w:color="auto"/>
        <w:left w:val="none" w:sz="0" w:space="0" w:color="auto"/>
        <w:bottom w:val="none" w:sz="0" w:space="0" w:color="auto"/>
        <w:right w:val="none" w:sz="0" w:space="0" w:color="auto"/>
      </w:divBdr>
    </w:div>
    <w:div w:id="680623824">
      <w:bodyDiv w:val="1"/>
      <w:marLeft w:val="0"/>
      <w:marRight w:val="0"/>
      <w:marTop w:val="0"/>
      <w:marBottom w:val="0"/>
      <w:divBdr>
        <w:top w:val="none" w:sz="0" w:space="0" w:color="auto"/>
        <w:left w:val="none" w:sz="0" w:space="0" w:color="auto"/>
        <w:bottom w:val="none" w:sz="0" w:space="0" w:color="auto"/>
        <w:right w:val="none" w:sz="0" w:space="0" w:color="auto"/>
      </w:divBdr>
    </w:div>
    <w:div w:id="1185170934">
      <w:bodyDiv w:val="1"/>
      <w:marLeft w:val="0"/>
      <w:marRight w:val="0"/>
      <w:marTop w:val="0"/>
      <w:marBottom w:val="0"/>
      <w:divBdr>
        <w:top w:val="none" w:sz="0" w:space="0" w:color="auto"/>
        <w:left w:val="none" w:sz="0" w:space="0" w:color="auto"/>
        <w:bottom w:val="none" w:sz="0" w:space="0" w:color="auto"/>
        <w:right w:val="none" w:sz="0" w:space="0" w:color="auto"/>
      </w:divBdr>
    </w:div>
    <w:div w:id="1394347629">
      <w:bodyDiv w:val="1"/>
      <w:marLeft w:val="0"/>
      <w:marRight w:val="0"/>
      <w:marTop w:val="0"/>
      <w:marBottom w:val="0"/>
      <w:divBdr>
        <w:top w:val="none" w:sz="0" w:space="0" w:color="auto"/>
        <w:left w:val="none" w:sz="0" w:space="0" w:color="auto"/>
        <w:bottom w:val="none" w:sz="0" w:space="0" w:color="auto"/>
        <w:right w:val="none" w:sz="0" w:space="0" w:color="auto"/>
      </w:divBdr>
    </w:div>
    <w:div w:id="1521890106">
      <w:bodyDiv w:val="1"/>
      <w:marLeft w:val="0"/>
      <w:marRight w:val="0"/>
      <w:marTop w:val="0"/>
      <w:marBottom w:val="0"/>
      <w:divBdr>
        <w:top w:val="none" w:sz="0" w:space="0" w:color="auto"/>
        <w:left w:val="none" w:sz="0" w:space="0" w:color="auto"/>
        <w:bottom w:val="none" w:sz="0" w:space="0" w:color="auto"/>
        <w:right w:val="none" w:sz="0" w:space="0" w:color="auto"/>
      </w:divBdr>
    </w:div>
    <w:div w:id="1579560610">
      <w:bodyDiv w:val="1"/>
      <w:marLeft w:val="0"/>
      <w:marRight w:val="0"/>
      <w:marTop w:val="0"/>
      <w:marBottom w:val="0"/>
      <w:divBdr>
        <w:top w:val="none" w:sz="0" w:space="0" w:color="auto"/>
        <w:left w:val="none" w:sz="0" w:space="0" w:color="auto"/>
        <w:bottom w:val="none" w:sz="0" w:space="0" w:color="auto"/>
        <w:right w:val="none" w:sz="0" w:space="0" w:color="auto"/>
      </w:divBdr>
    </w:div>
    <w:div w:id="1637560704">
      <w:bodyDiv w:val="1"/>
      <w:marLeft w:val="0"/>
      <w:marRight w:val="0"/>
      <w:marTop w:val="0"/>
      <w:marBottom w:val="0"/>
      <w:divBdr>
        <w:top w:val="none" w:sz="0" w:space="0" w:color="auto"/>
        <w:left w:val="none" w:sz="0" w:space="0" w:color="auto"/>
        <w:bottom w:val="none" w:sz="0" w:space="0" w:color="auto"/>
        <w:right w:val="none" w:sz="0" w:space="0" w:color="auto"/>
      </w:divBdr>
    </w:div>
    <w:div w:id="18976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Колочкова</dc:creator>
  <cp:keywords/>
  <dc:description/>
  <cp:lastModifiedBy>Сидорова Алёна Александровна</cp:lastModifiedBy>
  <cp:revision>23</cp:revision>
  <cp:lastPrinted>2024-09-10T04:43:00Z</cp:lastPrinted>
  <dcterms:created xsi:type="dcterms:W3CDTF">2024-08-27T04:44:00Z</dcterms:created>
  <dcterms:modified xsi:type="dcterms:W3CDTF">2026-04-18T20:07:00Z</dcterms:modified>
</cp:coreProperties>
</file>