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5B3151C8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8C7FA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14:paraId="45D6BC78" w14:textId="71F3F522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D4F3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7FA0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091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7FA0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35D855DC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C7FA0" w:rsidRPr="008C7FA0"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Тренинг "Межполушарное взаимодействие: упражнения для синхронизации работы полушарий"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3DEBFA43" w14:textId="2FFEC8C5" w:rsidR="00F11EC8" w:rsidRDefault="003B57DF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r w:rsidR="000831C7" w:rsidRPr="000831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2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2"/>
    </w:p>
    <w:p w14:paraId="25B6FC4A" w14:textId="059B9D3E" w:rsidR="0055117A" w:rsidRPr="0055117A" w:rsidRDefault="0055117A" w:rsidP="00F11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07B7C3F2" w14:textId="77777777" w:rsidR="004D4B4C" w:rsidRPr="004D4B4C" w:rsidRDefault="004D4B4C" w:rsidP="004D4B4C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открытого занятия по сенсорной интеграции «Зимняя сказка» (воспитатель Жижина Л.И.).</w:t>
      </w:r>
    </w:p>
    <w:p w14:paraId="2FE4D0F0" w14:textId="77777777" w:rsidR="004D4B4C" w:rsidRPr="004D4B4C" w:rsidRDefault="004D4B4C" w:rsidP="004D4B4C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тренинга «Межполушарное взаимодействие: упражнения для синхронизации работы полушарий».</w:t>
      </w:r>
    </w:p>
    <w:p w14:paraId="78305F9A" w14:textId="77777777" w:rsidR="004D4B4C" w:rsidRPr="004D4B4C" w:rsidRDefault="004D4B4C" w:rsidP="004D4B4C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Отработка практических навыков проведения упражнений.</w:t>
      </w:r>
    </w:p>
    <w:p w14:paraId="72D07DAB" w14:textId="77777777" w:rsidR="004D4B4C" w:rsidRPr="004D4B4C" w:rsidRDefault="004D4B4C" w:rsidP="004D4B4C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смотра-конкурса «Лучший уголок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3720A86" w14:textId="77777777" w:rsidR="004D4B4C" w:rsidRPr="004D4B4C" w:rsidRDefault="004D4B4C" w:rsidP="004D4B4C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Утверждение памятки «20 упражнений для развития межполушарного взаимодействия».</w:t>
      </w:r>
    </w:p>
    <w:p w14:paraId="3C23F3F0" w14:textId="4A6AD679" w:rsidR="00732575" w:rsidRDefault="00F11EC8" w:rsidP="007325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55117A" w:rsidRPr="005511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05205746" w14:textId="5E4A6B7E" w:rsidR="004D4B4C" w:rsidRPr="004D4B4C" w:rsidRDefault="004D4B4C" w:rsidP="004D4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D4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Жижину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Л.И., которая представила открытое занятие по сенсорной интеграции «Зимняя сказка» для детей 4–5 лет с ТНР. Занятие было направлено на развитие вестибулярной, тактильной и проприоцептивной систем через игровую деятельность на зимнюю тематику. В ходе занятия использовались: сенсорная дорожка, упражнения на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фитболах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(«Снежные качели»), игра «Волшебный мешочек» с предметами разной температуры, дыхательное упражнение «Согреем ладошки», упражнение на напряжение-расслабление «Снеговик тает», утяжелённое одеяло для глубокого давления, пальчиковая гимнастика «Снежинки». В обсуждении занятия выступили: педагог-психолог Сидорова А.А. (отметила эффективность использования утяжелённого одеяла для гиперактивных детей), учитель-логопед Дементьева Д.В. (подчеркнула важность тактильной стимуляции для развития речи), воспитатель Дынга О.А. (предложила добавить в занятие больше речевого сопровождения). Принято решение: </w:t>
      </w: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рекомендовать занятие к публикации в сборнике методических материалов ДОУ и включить подобные сенсорные игры в ежедневную практику групп.</w:t>
      </w:r>
    </w:p>
    <w:p w14:paraId="44C0D306" w14:textId="6393C9A2" w:rsidR="004D4B4C" w:rsidRPr="004D4B4C" w:rsidRDefault="004D4B4C" w:rsidP="004D4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D4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второму и третьему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педагог-психолог Сидорова А.А. провела тренинг «Межполушарное взаимодействие: упражнения для синхронизации работы полушарий». В теоретической части были рассмотрены: понятие межполушарного взаимодействия, роль мозолистого тела в передаче информации, последствия несформированности межполушарных связей (зеркальное письмо, трудности чтения, моторная неловкость). В практической части педагоги под руководством психолога отработали упражнения разного уровня сложности: простые («Кулак-ладонь», «Коза-зайка»), средние («Ухо-нос», «Перекрёстные марши»), сложные («Ленивые восьмёрки» с речевым сопровождением, «Двойное рисование»). Активное участие в тренинге приняли Дементьева Д.В., Дынга О.А., Жижина Л.И., Корепанова К.А., Ковалёва Н.А., Паньшина С.Н.</w:t>
      </w:r>
    </w:p>
    <w:p w14:paraId="346C68AB" w14:textId="3A50953D" w:rsidR="004D4B4C" w:rsidRPr="004D4B4C" w:rsidRDefault="004D4B4C" w:rsidP="004D4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D4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четвёртому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утверждено Положение о смотре-конкурсе «Лучший уголок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Конкурс проводится с 15.12.2023 по 25.12.2023. Цель конкурса – стимулирование творческой активности педагогов по созданию и обогащению развивающей предметно-пространственной среды для проведения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нейроупражнений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Критерии оценки: наличие атрибутов для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нейроупражнений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(массажные мячики, тактильные дорожки, зеркала, балансиры), эстетичность оформления, доступность для детей, возрастное соответствие. Жюри: Ковалёва О.А. (председатель), Еремина И.П., Сидорова А.А.</w:t>
      </w:r>
    </w:p>
    <w:p w14:paraId="3DF839A5" w14:textId="08C477B3" w:rsidR="004D4B4C" w:rsidRPr="004D4B4C" w:rsidRDefault="004D4B4C" w:rsidP="004D4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Pr="004D4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пятому вопросу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утверждена памятка «20 упражнений для развития межполушарного взаимодействия» для использования в работе.</w:t>
      </w:r>
    </w:p>
    <w:p w14:paraId="76C83A64" w14:textId="7430C58C" w:rsidR="004D4B4C" w:rsidRPr="004D4B4C" w:rsidRDefault="004D4B4C" w:rsidP="004D4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750B28" w14:textId="77777777" w:rsidR="004D4B4C" w:rsidRPr="004D4B4C" w:rsidRDefault="004D4B4C" w:rsidP="004D4B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Решения:</w:t>
      </w:r>
    </w:p>
    <w:p w14:paraId="7739EF0B" w14:textId="77777777" w:rsidR="004D4B4C" w:rsidRPr="004D4B4C" w:rsidRDefault="004D4B4C" w:rsidP="004D4B4C">
      <w:pPr>
        <w:numPr>
          <w:ilvl w:val="0"/>
          <w:numId w:val="4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открытое занятие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«Зимняя сказка» соответствующим требованиям коррекционно-развивающей работы с детьми с ТНР. Рекомендовать занятие к публикации в сборнике методических материалов ДОУ и к использованию в работе воспитателями групп компенсирующей направленности.</w:t>
      </w:r>
    </w:p>
    <w:p w14:paraId="04948065" w14:textId="77777777" w:rsidR="004D4B4C" w:rsidRPr="004D4B4C" w:rsidRDefault="004D4B4C" w:rsidP="004D4B4C">
      <w:pPr>
        <w:numPr>
          <w:ilvl w:val="0"/>
          <w:numId w:val="4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памятку «20 упражнений для развития межполушарного взаимодействия» для использования всеми педагогами.</w:t>
      </w:r>
    </w:p>
    <w:p w14:paraId="500E5EDC" w14:textId="77777777" w:rsidR="004D4B4C" w:rsidRPr="004D4B4C" w:rsidRDefault="004D4B4C" w:rsidP="004D4B4C">
      <w:pPr>
        <w:numPr>
          <w:ilvl w:val="0"/>
          <w:numId w:val="4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смотр-конкурс «Лучший уголок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» в срок с 15.12.2023 по 25.12.2023.</w:t>
      </w:r>
    </w:p>
    <w:p w14:paraId="5259F24A" w14:textId="77777777" w:rsidR="004D4B4C" w:rsidRPr="004D4B4C" w:rsidRDefault="004D4B4C" w:rsidP="004D4B4C">
      <w:pPr>
        <w:numPr>
          <w:ilvl w:val="0"/>
          <w:numId w:val="4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педагогам оформить в группах «Уголки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нейроигр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» согласно положению.</w:t>
      </w:r>
    </w:p>
    <w:p w14:paraId="5FB0EEF3" w14:textId="77777777" w:rsidR="004D4B4C" w:rsidRPr="004D4B4C" w:rsidRDefault="004D4B4C" w:rsidP="004D4B4C">
      <w:pPr>
        <w:numPr>
          <w:ilvl w:val="0"/>
          <w:numId w:val="46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Рекомендовать педагогам включать упражнения на межполушарное взаимодействие в ежедневную утреннюю гимнастику и </w:t>
      </w:r>
      <w:proofErr w:type="spellStart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4D4B4C">
        <w:rPr>
          <w:rFonts w:ascii="Times New Roman" w:eastAsia="Times New Roman" w:hAnsi="Times New Roman" w:cs="Times New Roman"/>
          <w:color w:val="000000"/>
          <w:sz w:val="28"/>
          <w:szCs w:val="28"/>
        </w:rPr>
        <w:t>, а также сенсорные игры – в режимные моменты (после сна, на прогулке).</w:t>
      </w:r>
    </w:p>
    <w:p w14:paraId="45DDF2E3" w14:textId="3E0D3B05" w:rsidR="002E23FC" w:rsidRPr="004D4B4C" w:rsidRDefault="002E23FC" w:rsidP="002E23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5D6CE6EF">
            <wp:simplePos x="0" y="0"/>
            <wp:positionH relativeFrom="column">
              <wp:posOffset>4207510</wp:posOffset>
            </wp:positionH>
            <wp:positionV relativeFrom="paragraph">
              <wp:posOffset>71755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6B927A78">
            <wp:simplePos x="0" y="0"/>
            <wp:positionH relativeFrom="margin">
              <wp:posOffset>2254885</wp:posOffset>
            </wp:positionH>
            <wp:positionV relativeFrom="paragraph">
              <wp:posOffset>8255</wp:posOffset>
            </wp:positionV>
            <wp:extent cx="977900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5A20DB" w14:textId="4DC34669" w:rsidR="00224BA1" w:rsidRPr="005A7383" w:rsidRDefault="005A738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6D3A7798">
            <wp:simplePos x="0" y="0"/>
            <wp:positionH relativeFrom="page">
              <wp:posOffset>3049905</wp:posOffset>
            </wp:positionH>
            <wp:positionV relativeFrom="paragraph">
              <wp:posOffset>68580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08EBDF3F" w14:textId="236D07CF" w:rsidR="00B44FD3" w:rsidRPr="005A7383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3169A374" w14:textId="2F8FF400" w:rsidR="00F3059D" w:rsidRPr="005A7383" w:rsidRDefault="00D46302" w:rsidP="005A73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Заведующий МБДОУ – детский сад № 148 _______________ / Ковалёва </w:t>
      </w:r>
      <w:proofErr w:type="gramStart"/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О.А</w:t>
      </w:r>
      <w:proofErr w:type="gramEnd"/>
    </w:p>
    <w:sectPr w:rsidR="00F3059D" w:rsidRPr="005A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46B"/>
    <w:multiLevelType w:val="multilevel"/>
    <w:tmpl w:val="46BC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31FF8"/>
    <w:multiLevelType w:val="multilevel"/>
    <w:tmpl w:val="3022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2D0C34"/>
    <w:multiLevelType w:val="multilevel"/>
    <w:tmpl w:val="A94A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CE7E8F"/>
    <w:multiLevelType w:val="multilevel"/>
    <w:tmpl w:val="0C42A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73785C"/>
    <w:multiLevelType w:val="multilevel"/>
    <w:tmpl w:val="8D649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7D7EA4"/>
    <w:multiLevelType w:val="multilevel"/>
    <w:tmpl w:val="74D6A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3B0566"/>
    <w:multiLevelType w:val="multilevel"/>
    <w:tmpl w:val="B374F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CA1300"/>
    <w:multiLevelType w:val="multilevel"/>
    <w:tmpl w:val="58BC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1E38FD"/>
    <w:multiLevelType w:val="multilevel"/>
    <w:tmpl w:val="13F05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70576B"/>
    <w:multiLevelType w:val="multilevel"/>
    <w:tmpl w:val="FE3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C325445"/>
    <w:multiLevelType w:val="multilevel"/>
    <w:tmpl w:val="618A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9D772C"/>
    <w:multiLevelType w:val="multilevel"/>
    <w:tmpl w:val="5960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F9721D"/>
    <w:multiLevelType w:val="multilevel"/>
    <w:tmpl w:val="112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C023CB"/>
    <w:multiLevelType w:val="multilevel"/>
    <w:tmpl w:val="A940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4F6493"/>
    <w:multiLevelType w:val="multilevel"/>
    <w:tmpl w:val="2E8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4714EA"/>
    <w:multiLevelType w:val="multilevel"/>
    <w:tmpl w:val="13C0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7B3F49"/>
    <w:multiLevelType w:val="multilevel"/>
    <w:tmpl w:val="04E8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8D1824"/>
    <w:multiLevelType w:val="multilevel"/>
    <w:tmpl w:val="B7C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46E325EA"/>
    <w:multiLevelType w:val="multilevel"/>
    <w:tmpl w:val="8436B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543EBE"/>
    <w:multiLevelType w:val="multilevel"/>
    <w:tmpl w:val="6B0C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8D26EC"/>
    <w:multiLevelType w:val="multilevel"/>
    <w:tmpl w:val="B7C21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D21668"/>
    <w:multiLevelType w:val="multilevel"/>
    <w:tmpl w:val="8654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426B91"/>
    <w:multiLevelType w:val="multilevel"/>
    <w:tmpl w:val="F508D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B145C77"/>
    <w:multiLevelType w:val="multilevel"/>
    <w:tmpl w:val="21F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E87EAE"/>
    <w:multiLevelType w:val="multilevel"/>
    <w:tmpl w:val="748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869E4"/>
    <w:multiLevelType w:val="multilevel"/>
    <w:tmpl w:val="611E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7"/>
  </w:num>
  <w:num w:numId="3">
    <w:abstractNumId w:val="3"/>
  </w:num>
  <w:num w:numId="4">
    <w:abstractNumId w:val="29"/>
  </w:num>
  <w:num w:numId="5">
    <w:abstractNumId w:val="10"/>
  </w:num>
  <w:num w:numId="6">
    <w:abstractNumId w:val="40"/>
  </w:num>
  <w:num w:numId="7">
    <w:abstractNumId w:val="13"/>
  </w:num>
  <w:num w:numId="8">
    <w:abstractNumId w:val="36"/>
  </w:num>
  <w:num w:numId="9">
    <w:abstractNumId w:val="31"/>
  </w:num>
  <w:num w:numId="10">
    <w:abstractNumId w:val="6"/>
  </w:num>
  <w:num w:numId="11">
    <w:abstractNumId w:val="16"/>
  </w:num>
  <w:num w:numId="12">
    <w:abstractNumId w:val="41"/>
  </w:num>
  <w:num w:numId="13">
    <w:abstractNumId w:val="19"/>
  </w:num>
  <w:num w:numId="14">
    <w:abstractNumId w:val="26"/>
  </w:num>
  <w:num w:numId="15">
    <w:abstractNumId w:val="43"/>
  </w:num>
  <w:num w:numId="16">
    <w:abstractNumId w:val="35"/>
  </w:num>
  <w:num w:numId="17">
    <w:abstractNumId w:val="30"/>
  </w:num>
  <w:num w:numId="18">
    <w:abstractNumId w:val="28"/>
  </w:num>
  <w:num w:numId="19">
    <w:abstractNumId w:val="1"/>
  </w:num>
  <w:num w:numId="20">
    <w:abstractNumId w:val="45"/>
  </w:num>
  <w:num w:numId="21">
    <w:abstractNumId w:val="18"/>
  </w:num>
  <w:num w:numId="22">
    <w:abstractNumId w:val="11"/>
  </w:num>
  <w:num w:numId="23">
    <w:abstractNumId w:val="44"/>
  </w:num>
  <w:num w:numId="24">
    <w:abstractNumId w:val="15"/>
  </w:num>
  <w:num w:numId="25">
    <w:abstractNumId w:val="21"/>
  </w:num>
  <w:num w:numId="26">
    <w:abstractNumId w:val="42"/>
  </w:num>
  <w:num w:numId="27">
    <w:abstractNumId w:val="33"/>
  </w:num>
  <w:num w:numId="28">
    <w:abstractNumId w:val="14"/>
  </w:num>
  <w:num w:numId="29">
    <w:abstractNumId w:val="32"/>
  </w:num>
  <w:num w:numId="30">
    <w:abstractNumId w:val="4"/>
  </w:num>
  <w:num w:numId="31">
    <w:abstractNumId w:val="39"/>
  </w:num>
  <w:num w:numId="32">
    <w:abstractNumId w:val="22"/>
  </w:num>
  <w:num w:numId="33">
    <w:abstractNumId w:val="17"/>
  </w:num>
  <w:num w:numId="34">
    <w:abstractNumId w:val="5"/>
  </w:num>
  <w:num w:numId="35">
    <w:abstractNumId w:val="24"/>
  </w:num>
  <w:num w:numId="36">
    <w:abstractNumId w:val="2"/>
  </w:num>
  <w:num w:numId="37">
    <w:abstractNumId w:val="20"/>
  </w:num>
  <w:num w:numId="38">
    <w:abstractNumId w:val="38"/>
  </w:num>
  <w:num w:numId="39">
    <w:abstractNumId w:val="7"/>
  </w:num>
  <w:num w:numId="40">
    <w:abstractNumId w:val="9"/>
  </w:num>
  <w:num w:numId="41">
    <w:abstractNumId w:val="34"/>
  </w:num>
  <w:num w:numId="42">
    <w:abstractNumId w:val="25"/>
  </w:num>
  <w:num w:numId="43">
    <w:abstractNumId w:val="8"/>
  </w:num>
  <w:num w:numId="44">
    <w:abstractNumId w:val="23"/>
  </w:num>
  <w:num w:numId="45">
    <w:abstractNumId w:val="27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831C7"/>
    <w:rsid w:val="000E1CC3"/>
    <w:rsid w:val="00120DA9"/>
    <w:rsid w:val="001352A6"/>
    <w:rsid w:val="00196E93"/>
    <w:rsid w:val="001E57ED"/>
    <w:rsid w:val="00224BA1"/>
    <w:rsid w:val="002B001D"/>
    <w:rsid w:val="002C4E3A"/>
    <w:rsid w:val="002E23FC"/>
    <w:rsid w:val="002E2D90"/>
    <w:rsid w:val="00300A1F"/>
    <w:rsid w:val="00327FCE"/>
    <w:rsid w:val="003B57DF"/>
    <w:rsid w:val="003D10E0"/>
    <w:rsid w:val="003E571B"/>
    <w:rsid w:val="0043486D"/>
    <w:rsid w:val="0045549D"/>
    <w:rsid w:val="00491D2B"/>
    <w:rsid w:val="004D4B4C"/>
    <w:rsid w:val="004F3DBD"/>
    <w:rsid w:val="004F7901"/>
    <w:rsid w:val="00526AC9"/>
    <w:rsid w:val="005439C2"/>
    <w:rsid w:val="00550931"/>
    <w:rsid w:val="0055117A"/>
    <w:rsid w:val="00561FBC"/>
    <w:rsid w:val="00574CF0"/>
    <w:rsid w:val="005A46D8"/>
    <w:rsid w:val="005A4CBD"/>
    <w:rsid w:val="005A7383"/>
    <w:rsid w:val="005E5B34"/>
    <w:rsid w:val="005F50EE"/>
    <w:rsid w:val="00632ABA"/>
    <w:rsid w:val="00665A24"/>
    <w:rsid w:val="006C0C31"/>
    <w:rsid w:val="006D6E87"/>
    <w:rsid w:val="007070D2"/>
    <w:rsid w:val="00732575"/>
    <w:rsid w:val="007833C2"/>
    <w:rsid w:val="007A0904"/>
    <w:rsid w:val="007A23B1"/>
    <w:rsid w:val="007D4F33"/>
    <w:rsid w:val="007F0B43"/>
    <w:rsid w:val="007F752F"/>
    <w:rsid w:val="008A75DF"/>
    <w:rsid w:val="008C7FA0"/>
    <w:rsid w:val="00936F9C"/>
    <w:rsid w:val="00996C66"/>
    <w:rsid w:val="009B4E19"/>
    <w:rsid w:val="00A02D96"/>
    <w:rsid w:val="00A16FA0"/>
    <w:rsid w:val="00AB020E"/>
    <w:rsid w:val="00AE0188"/>
    <w:rsid w:val="00AF586A"/>
    <w:rsid w:val="00B44FD3"/>
    <w:rsid w:val="00BC6360"/>
    <w:rsid w:val="00BD6ED6"/>
    <w:rsid w:val="00C118A9"/>
    <w:rsid w:val="00C3456E"/>
    <w:rsid w:val="00C977A7"/>
    <w:rsid w:val="00CB3699"/>
    <w:rsid w:val="00D14B84"/>
    <w:rsid w:val="00D46302"/>
    <w:rsid w:val="00D57212"/>
    <w:rsid w:val="00DA28C7"/>
    <w:rsid w:val="00DF47B5"/>
    <w:rsid w:val="00E507F2"/>
    <w:rsid w:val="00E60919"/>
    <w:rsid w:val="00ED6950"/>
    <w:rsid w:val="00EF7EC2"/>
    <w:rsid w:val="00F11EC8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35</cp:revision>
  <cp:lastPrinted>2024-09-10T04:43:00Z</cp:lastPrinted>
  <dcterms:created xsi:type="dcterms:W3CDTF">2024-08-27T04:44:00Z</dcterms:created>
  <dcterms:modified xsi:type="dcterms:W3CDTF">2026-04-20T16:12:00Z</dcterms:modified>
</cp:coreProperties>
</file>